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8B8" w:rsidRPr="005F58B8" w:rsidRDefault="00092354" w:rsidP="005F58B8">
      <w:pPr>
        <w:jc w:val="center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4D593E" w:rsidRPr="005F58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5F58B8" w:rsidRPr="005F58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065" cy="784860"/>
            <wp:effectExtent l="19050" t="0" r="635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8B8" w:rsidRPr="005F58B8" w:rsidRDefault="005F58B8" w:rsidP="005F58B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8B8">
        <w:rPr>
          <w:rFonts w:ascii="Times New Roman" w:hAnsi="Times New Roman" w:cs="Times New Roman"/>
          <w:b/>
          <w:sz w:val="24"/>
          <w:szCs w:val="24"/>
        </w:rPr>
        <w:t>АДМИНИСТРАЦИЯ КАРАБАШСКОГО ГОРОДСКОГО ОКРУГА</w:t>
      </w:r>
      <w:r w:rsidRPr="005F58B8">
        <w:rPr>
          <w:rFonts w:ascii="Times New Roman" w:hAnsi="Times New Roman" w:cs="Times New Roman"/>
          <w:b/>
          <w:sz w:val="24"/>
          <w:szCs w:val="24"/>
        </w:rPr>
        <w:br/>
        <w:t>ЧЕЛЯБИНСКОЙ ОБЛАСТИ</w:t>
      </w:r>
    </w:p>
    <w:p w:rsidR="005F58B8" w:rsidRPr="005F58B8" w:rsidRDefault="005F58B8" w:rsidP="005F58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58B8" w:rsidRPr="005F58B8" w:rsidRDefault="005F58B8" w:rsidP="005F58B8">
      <w:pPr>
        <w:pStyle w:val="1"/>
        <w:rPr>
          <w:sz w:val="24"/>
          <w:szCs w:val="24"/>
        </w:rPr>
      </w:pPr>
      <w:r w:rsidRPr="005F58B8">
        <w:rPr>
          <w:sz w:val="24"/>
          <w:szCs w:val="24"/>
        </w:rPr>
        <w:t>ПОСТАНОВЛЕНИЕ</w:t>
      </w: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 xml:space="preserve">от </w:t>
      </w:r>
      <w:r w:rsidRPr="005F58B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5F58B8">
        <w:rPr>
          <w:rFonts w:ascii="Times New Roman" w:hAnsi="Times New Roman" w:cs="Times New Roman"/>
          <w:sz w:val="24"/>
          <w:szCs w:val="24"/>
        </w:rPr>
        <w:t xml:space="preserve">  № </w:t>
      </w:r>
      <w:r w:rsidRPr="005F58B8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 xml:space="preserve">                   г. Карабаш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2" o:spid="_x0000_s1026" style="position:absolute;left:0;text-align:lef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3.45pt" to=".8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" strokeweight=".26mm">
            <v:stroke joinstyle="miter"/>
          </v:line>
        </w:pict>
      </w:r>
      <w:r w:rsidRPr="005F58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3" o:spid="_x0000_s1027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13.45pt" to="1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" strokeweight=".26mm">
            <v:stroke joinstyle="miter"/>
          </v:line>
        </w:pict>
      </w:r>
      <w:r w:rsidRPr="005F58B8">
        <w:rPr>
          <w:rFonts w:ascii="Times New Roman" w:hAnsi="Times New Roman" w:cs="Times New Roman"/>
          <w:sz w:val="24"/>
          <w:szCs w:val="24"/>
        </w:rPr>
        <w:tab/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F58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98.85pt;margin-top:1.95pt;width:.05pt;height:14.4pt;z-index:251663360" o:connectortype="straight"/>
        </w:pict>
      </w:r>
      <w:r w:rsidRPr="005F58B8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180.65pt;margin-top:1.95pt;width:18.2pt;height:0;z-index:251662336" o:connectortype="straight"/>
        </w:pict>
      </w:r>
      <w:r w:rsidRPr="005F58B8">
        <w:rPr>
          <w:rFonts w:ascii="Times New Roman" w:hAnsi="Times New Roman" w:cs="Times New Roman"/>
          <w:noProof/>
          <w:sz w:val="24"/>
          <w:szCs w:val="24"/>
        </w:rPr>
        <w:t>О внесении изменений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F58B8">
        <w:rPr>
          <w:rFonts w:ascii="Times New Roman" w:hAnsi="Times New Roman" w:cs="Times New Roman"/>
          <w:noProof/>
          <w:sz w:val="24"/>
          <w:szCs w:val="24"/>
        </w:rPr>
        <w:t>в постановление администрации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F58B8">
        <w:rPr>
          <w:rFonts w:ascii="Times New Roman" w:hAnsi="Times New Roman" w:cs="Times New Roman"/>
          <w:noProof/>
          <w:sz w:val="24"/>
          <w:szCs w:val="24"/>
        </w:rPr>
        <w:t>Карабашского городского округа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F58B8">
        <w:rPr>
          <w:rFonts w:ascii="Times New Roman" w:hAnsi="Times New Roman" w:cs="Times New Roman"/>
          <w:noProof/>
          <w:sz w:val="24"/>
          <w:szCs w:val="24"/>
        </w:rPr>
        <w:t>от 18.02.2021 № 149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5F58B8" w:rsidRPr="005F58B8" w:rsidRDefault="005F58B8" w:rsidP="005F58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58B8">
        <w:rPr>
          <w:rFonts w:ascii="Times New Roman" w:hAnsi="Times New Roman" w:cs="Times New Roman"/>
          <w:sz w:val="24"/>
          <w:szCs w:val="24"/>
        </w:rPr>
        <w:t>В соответствии с Федеральным законом РФ от 06.10.2003г. № 131 – ФЗ «Об общих принципах организации местного самоуправления в Российской Федерации», действуя на основании решения Собрания депутатов Карабашского городского округа от 14.12.2021 № 150 «О бюджете Карабашского городского округа на 2022 год и на плановый период 2023 и 2024 годов», руководствуясь  Уставом Карабашского городского округа,</w:t>
      </w:r>
      <w:proofErr w:type="gramEnd"/>
    </w:p>
    <w:p w:rsidR="005F58B8" w:rsidRPr="005F58B8" w:rsidRDefault="005F58B8" w:rsidP="005F58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5F58B8" w:rsidRPr="005F58B8" w:rsidRDefault="005F58B8" w:rsidP="005F58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1. Внести в постановление администрации Карабашского городского округа от 18.02.2021 № 149  «Об утверждении Муниципальной программы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округа», следующие изменения: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ab/>
        <w:t>1.1. Муниципальную программу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 изложить в новой редакции (Приложение).</w:t>
      </w:r>
    </w:p>
    <w:p w:rsidR="005F58B8" w:rsidRPr="005F58B8" w:rsidRDefault="005F58B8" w:rsidP="005F58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 xml:space="preserve">2. Отделу организационно-контрольной работы администрации Карабашского городского округа (Бачурина Н.А) </w:t>
      </w:r>
      <w:proofErr w:type="gramStart"/>
      <w:r w:rsidRPr="005F58B8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5F58B8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Карабашского городского округа </w:t>
      </w:r>
      <w:r w:rsidRPr="005F58B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5F58B8">
        <w:rPr>
          <w:rFonts w:ascii="Times New Roman" w:hAnsi="Times New Roman" w:cs="Times New Roman"/>
          <w:sz w:val="24"/>
          <w:szCs w:val="24"/>
        </w:rPr>
        <w:t>:</w:t>
      </w:r>
      <w:r w:rsidRPr="005F58B8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5F58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F58B8">
        <w:rPr>
          <w:rFonts w:ascii="Times New Roman" w:hAnsi="Times New Roman" w:cs="Times New Roman"/>
          <w:sz w:val="24"/>
          <w:szCs w:val="24"/>
          <w:lang w:val="en-US"/>
        </w:rPr>
        <w:t>karabash</w:t>
      </w:r>
      <w:proofErr w:type="spellEnd"/>
      <w:r w:rsidRPr="005F58B8">
        <w:rPr>
          <w:rFonts w:ascii="Times New Roman" w:hAnsi="Times New Roman" w:cs="Times New Roman"/>
          <w:sz w:val="24"/>
          <w:szCs w:val="24"/>
        </w:rPr>
        <w:t>-</w:t>
      </w:r>
      <w:r w:rsidRPr="005F58B8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Pr="005F58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5F58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5F58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F58B8" w:rsidRPr="005F58B8" w:rsidRDefault="005F58B8" w:rsidP="005F58B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5F58B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F58B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5F58B8" w:rsidRPr="005F58B8" w:rsidRDefault="005F58B8" w:rsidP="005F58B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 xml:space="preserve">Глава Карабашского 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  <w:t xml:space="preserve">С.Н. </w:t>
      </w:r>
      <w:proofErr w:type="spellStart"/>
      <w:r w:rsidRPr="005F58B8">
        <w:rPr>
          <w:rFonts w:ascii="Times New Roman" w:hAnsi="Times New Roman" w:cs="Times New Roman"/>
          <w:sz w:val="24"/>
          <w:szCs w:val="24"/>
        </w:rPr>
        <w:t>Афанасенко</w:t>
      </w:r>
      <w:proofErr w:type="spellEnd"/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Согласовано</w:t>
      </w: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Начальник У.Ф.</w:t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  <w:t xml:space="preserve">И.В. </w:t>
      </w:r>
      <w:proofErr w:type="spellStart"/>
      <w:r w:rsidRPr="005F58B8">
        <w:rPr>
          <w:rFonts w:ascii="Times New Roman" w:hAnsi="Times New Roman" w:cs="Times New Roman"/>
          <w:sz w:val="24"/>
          <w:szCs w:val="24"/>
        </w:rPr>
        <w:t>Забнина</w:t>
      </w:r>
      <w:proofErr w:type="spellEnd"/>
    </w:p>
    <w:p w:rsidR="005F58B8" w:rsidRPr="005F58B8" w:rsidRDefault="005F58B8" w:rsidP="005F58B8">
      <w:pPr>
        <w:tabs>
          <w:tab w:val="left" w:pos="3740"/>
        </w:tabs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Управление экономики</w:t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  <w:t>А.Г. Ахатова</w:t>
      </w: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Юр. отдел</w:t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  <w:t>Е.Л. Сазонова</w:t>
      </w: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Отд. ЖКХ</w:t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</w:r>
      <w:r w:rsidRPr="005F58B8">
        <w:rPr>
          <w:rFonts w:ascii="Times New Roman" w:hAnsi="Times New Roman" w:cs="Times New Roman"/>
          <w:sz w:val="24"/>
          <w:szCs w:val="24"/>
        </w:rPr>
        <w:tab/>
        <w:t>И.И. Наумова</w:t>
      </w:r>
    </w:p>
    <w:p w:rsidR="005F58B8" w:rsidRPr="005F58B8" w:rsidRDefault="005F58B8" w:rsidP="005F58B8">
      <w:pPr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58B8">
        <w:rPr>
          <w:rFonts w:ascii="Times New Roman" w:hAnsi="Times New Roman" w:cs="Times New Roman"/>
          <w:sz w:val="24"/>
          <w:szCs w:val="24"/>
        </w:rPr>
        <w:t>Отп</w:t>
      </w:r>
      <w:proofErr w:type="spellEnd"/>
      <w:r w:rsidRPr="005F58B8">
        <w:rPr>
          <w:rFonts w:ascii="Times New Roman" w:hAnsi="Times New Roman" w:cs="Times New Roman"/>
          <w:sz w:val="24"/>
          <w:szCs w:val="24"/>
        </w:rPr>
        <w:t>. 9 экз.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1- в дело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2- отд. ЖКХ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3- упр. экономики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4- упр. фин.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5- отд. ОКР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 xml:space="preserve">6- КСП 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7- прокуратура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8- отд. бух</w:t>
      </w:r>
      <w:proofErr w:type="gramStart"/>
      <w:r w:rsidRPr="005F58B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F58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58B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5F58B8">
        <w:rPr>
          <w:rFonts w:ascii="Times New Roman" w:hAnsi="Times New Roman" w:cs="Times New Roman"/>
          <w:sz w:val="24"/>
          <w:szCs w:val="24"/>
        </w:rPr>
        <w:t>чета и отчетности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>9- упр. Образования</w:t>
      </w:r>
    </w:p>
    <w:p w:rsidR="005F58B8" w:rsidRPr="005F58B8" w:rsidRDefault="005F58B8" w:rsidP="005F58B8">
      <w:pPr>
        <w:jc w:val="both"/>
        <w:rPr>
          <w:rFonts w:ascii="Times New Roman" w:hAnsi="Times New Roman" w:cs="Times New Roman"/>
          <w:sz w:val="24"/>
          <w:szCs w:val="24"/>
        </w:rPr>
      </w:pPr>
      <w:r w:rsidRPr="005F58B8">
        <w:rPr>
          <w:rFonts w:ascii="Times New Roman" w:hAnsi="Times New Roman" w:cs="Times New Roman"/>
          <w:sz w:val="24"/>
          <w:szCs w:val="24"/>
        </w:rPr>
        <w:t xml:space="preserve">Исп. </w:t>
      </w:r>
      <w:proofErr w:type="spellStart"/>
      <w:r w:rsidRPr="005F58B8">
        <w:rPr>
          <w:rFonts w:ascii="Times New Roman" w:hAnsi="Times New Roman" w:cs="Times New Roman"/>
          <w:sz w:val="24"/>
          <w:szCs w:val="24"/>
        </w:rPr>
        <w:t>Колотушкина</w:t>
      </w:r>
      <w:proofErr w:type="spellEnd"/>
      <w:r w:rsidRPr="005F58B8">
        <w:rPr>
          <w:rFonts w:ascii="Times New Roman" w:hAnsi="Times New Roman" w:cs="Times New Roman"/>
          <w:sz w:val="24"/>
          <w:szCs w:val="24"/>
        </w:rPr>
        <w:t xml:space="preserve"> А.Ю.</w:t>
      </w:r>
    </w:p>
    <w:p w:rsidR="005F58B8" w:rsidRDefault="005F58B8" w:rsidP="005F58B8">
      <w:pPr>
        <w:jc w:val="both"/>
        <w:rPr>
          <w:sz w:val="28"/>
          <w:szCs w:val="28"/>
        </w:rPr>
      </w:pPr>
    </w:p>
    <w:p w:rsidR="005F58B8" w:rsidRDefault="005F58B8" w:rsidP="005F58B8">
      <w:pPr>
        <w:jc w:val="both"/>
        <w:rPr>
          <w:sz w:val="28"/>
          <w:szCs w:val="28"/>
        </w:rPr>
      </w:pPr>
    </w:p>
    <w:p w:rsidR="00092354" w:rsidRPr="00092354" w:rsidRDefault="005F58B8" w:rsidP="005F58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ab/>
        <w:t xml:space="preserve">            </w:t>
      </w:r>
      <w:r w:rsidR="00092354"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Утверждена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Постановлением администрации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Карабашского городского округа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 _____________ № ______</w:t>
      </w:r>
    </w:p>
    <w:p w:rsidR="00092354" w:rsidRPr="00092354" w:rsidRDefault="00092354" w:rsidP="00602E6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  <w:tab w:val="left" w:pos="4480"/>
          <w:tab w:val="center" w:pos="5103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Паспорт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Программы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85"/>
        <w:gridCol w:w="6662"/>
      </w:tblGrid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Ответственный исполнитель </w:t>
            </w:r>
          </w:p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муниципальной Программы (Далее - Программа)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жилищно-коммунального хозяйства администрации Карабашского городского округа.</w:t>
            </w:r>
          </w:p>
        </w:tc>
      </w:tr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Соисполнители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капитального строительства администрации Карабашского городского округа.</w:t>
            </w:r>
          </w:p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МКУ «Управление образования Карабашского городского округа»</w:t>
            </w:r>
          </w:p>
        </w:tc>
      </w:tr>
      <w:tr w:rsidR="00092354" w:rsidRPr="00092354" w:rsidTr="00172C54">
        <w:trPr>
          <w:trHeight w:val="627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Программно-целевые инструменты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 «Развитие дорожного хозяйства, повышение безопасности дорожного движения и создание безопасных условий передвижения пешеходов на территории Карабашского городского округа»</w:t>
            </w:r>
          </w:p>
        </w:tc>
      </w:tr>
      <w:tr w:rsidR="00092354" w:rsidRPr="00092354" w:rsidTr="00172C54">
        <w:trPr>
          <w:trHeight w:val="627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Подпрограммы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</w:t>
            </w:r>
          </w:p>
        </w:tc>
      </w:tr>
      <w:tr w:rsidR="00092354" w:rsidRPr="00092354" w:rsidTr="00172C54">
        <w:trPr>
          <w:trHeight w:val="1125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Основные цели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обеспечения охраны жизни и здоровья граждан, их законных прав на безопасные условия движения на улично-дорожной сети Карабашского городского округа.</w:t>
            </w:r>
          </w:p>
        </w:tc>
      </w:tr>
      <w:tr w:rsidR="00092354" w:rsidRPr="00092354" w:rsidTr="00172C54">
        <w:trPr>
          <w:trHeight w:val="450"/>
        </w:trPr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Основные задачи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 Обеспечение сохранности автомобильных дорог общего пользования местного значения, находящихся в границах населённых пунктов Карабашского городского округа путём выполнения эксплуатационных и ремонтных мероприятий.</w:t>
            </w:r>
          </w:p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Поддержание автомобильных дорог общего пользования местного значения на уровне, соответствующем категории дороги, путём содержания дорог.</w:t>
            </w:r>
          </w:p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Совершенствование организации движения транспортных средств и пешеходов.</w:t>
            </w:r>
          </w:p>
          <w:p w:rsidR="00092354" w:rsidRPr="00092354" w:rsidRDefault="00092354" w:rsidP="00602E6A">
            <w:pPr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Формирование законопослушного поведения участников дорожного движения.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Целевые индикаторы и 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показатели Программы </w:t>
            </w:r>
          </w:p>
        </w:tc>
        <w:tc>
          <w:tcPr>
            <w:tcW w:w="6662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Доля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соответствующих нормативным требованиям автомобильных дорог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местного значения, %;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Снижение смертности при ДТП, %.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Количество пострадавших при ДТП, 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проведённых акций, шт</w:t>
            </w:r>
            <w:r w:rsidR="00B43809"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092354" w:rsidRPr="00092354" w:rsidTr="00172C54">
        <w:tc>
          <w:tcPr>
            <w:tcW w:w="3085" w:type="dxa"/>
            <w:vAlign w:val="center"/>
          </w:tcPr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Этапы и сроки реализации Программы</w:t>
            </w:r>
          </w:p>
        </w:tc>
        <w:tc>
          <w:tcPr>
            <w:tcW w:w="6662" w:type="dxa"/>
            <w:vAlign w:val="center"/>
          </w:tcPr>
          <w:p w:rsidR="00092354" w:rsidRPr="00092354" w:rsidRDefault="00C06E4A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Срок исполнения: 2021 – 202</w:t>
            </w:r>
            <w:r w:rsid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092354"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годы.</w:t>
            </w:r>
          </w:p>
          <w:p w:rsidR="00092354" w:rsidRPr="00092354" w:rsidRDefault="00092354" w:rsidP="00602E6A">
            <w:pPr>
              <w:tabs>
                <w:tab w:val="left" w:pos="709"/>
                <w:tab w:val="left" w:pos="851"/>
                <w:tab w:val="left" w:pos="1134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Программа реализуется в 1 этап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Объемы и источники финансирования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Программы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6662" w:type="dxa"/>
            <w:shd w:val="clear" w:color="auto" w:fill="FFFFFF" w:themeFill="background1"/>
          </w:tcPr>
          <w:p w:rsidR="00092354" w:rsidRPr="00186F17" w:rsidRDefault="00092354" w:rsidP="00602E6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Общий объем финансирования Программы составляет в 2021-202</w:t>
            </w:r>
            <w:r w:rsid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="00C06E4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годах </w:t>
            </w:r>
            <w:r w:rsidR="00570F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642</w:t>
            </w:r>
            <w:r w:rsidR="00B433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70F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362,66</w:t>
            </w: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 в том числе:</w:t>
            </w:r>
          </w:p>
          <w:p w:rsidR="00092354" w:rsidRPr="00186F17" w:rsidRDefault="00092354" w:rsidP="00602E6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местный бюджет –</w:t>
            </w:r>
            <w:r w:rsidR="00852986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70F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533</w:t>
            </w:r>
            <w:r w:rsidR="00B433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70F6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995,36</w:t>
            </w: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852986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рублей,</w:t>
            </w:r>
          </w:p>
          <w:p w:rsidR="00092354" w:rsidRPr="00186F17" w:rsidRDefault="00C06E4A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108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367,3</w:t>
            </w:r>
            <w:r w:rsidR="00852986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092354"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рублей.</w:t>
            </w:r>
          </w:p>
          <w:p w:rsidR="00092354" w:rsidRPr="00186F17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86F1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По годам:</w:t>
            </w:r>
          </w:p>
          <w:p w:rsidR="00092354" w:rsidRPr="00C21251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2021 год –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66</w:t>
            </w:r>
            <w:r w:rsidR="0060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595,</w:t>
            </w:r>
            <w:r w:rsidR="00852986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74</w:t>
            </w:r>
            <w:r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рублей, в том числе:</w:t>
            </w:r>
          </w:p>
          <w:p w:rsidR="00092354" w:rsidRPr="00C21251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852986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16 366,44</w:t>
            </w:r>
            <w:r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092354" w:rsidRPr="00C21251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50</w:t>
            </w:r>
            <w:r w:rsidR="00602E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C06E4A"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229,30</w:t>
            </w:r>
            <w:r w:rsidRPr="00C212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рублей;</w:t>
            </w:r>
          </w:p>
          <w:p w:rsidR="00092354" w:rsidRPr="00290882" w:rsidRDefault="00092354" w:rsidP="00602E6A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2022 год – </w:t>
            </w:r>
            <w:r w:rsidR="00B43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368 876,86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в том числе: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B43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354 342,36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534,50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2023 год – </w:t>
            </w:r>
            <w:r w:rsidR="00B433C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156 278,66</w:t>
            </w:r>
            <w:r w:rsidRPr="002908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тыс. в том числе: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B433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141 744,16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092354" w:rsidRPr="00290882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534,50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8068DC" w:rsidRPr="00290882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2024 год – </w:t>
            </w:r>
            <w:r w:rsidR="00B433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26 625,7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в том числе:</w:t>
            </w:r>
          </w:p>
          <w:p w:rsidR="008068DC" w:rsidRPr="00290882" w:rsidRDefault="00852986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местный бюджет – </w:t>
            </w:r>
            <w:r w:rsidR="00B433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12 091,2</w:t>
            </w:r>
            <w:r w:rsidR="008068DC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рублей,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областной бюджет –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534,5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тыс. рублей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290882" w:rsidRPr="00290882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</w:t>
            </w:r>
            <w:r w:rsidRP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год –</w:t>
            </w:r>
            <w:r w:rsid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23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290882"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985,7 тыс. в том числе:</w:t>
            </w:r>
          </w:p>
          <w:p w:rsidR="00290882" w:rsidRPr="00290882" w:rsidRDefault="00290882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местный бюджет – 9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451,2 тыс. рублей,</w:t>
            </w:r>
          </w:p>
          <w:p w:rsidR="00C21251" w:rsidRPr="00092354" w:rsidRDefault="00290882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областной бюджет – 14</w:t>
            </w:r>
            <w:r w:rsidR="00602E6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290882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534,5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</w:tc>
      </w:tr>
      <w:tr w:rsidR="00092354" w:rsidRPr="00092354" w:rsidTr="00172C54">
        <w:tc>
          <w:tcPr>
            <w:tcW w:w="3085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662" w:type="dxa"/>
          </w:tcPr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1. Доля </w:t>
            </w:r>
            <w:r w:rsidR="008068DC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соответствующих нормативным требованиям автомобильных дорог местного значения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70%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72%</w:t>
            </w:r>
          </w:p>
          <w:p w:rsidR="008068DC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78 %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82%</w:t>
            </w:r>
          </w:p>
          <w:p w:rsidR="00C21251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– 85%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2. Снижение смертности</w:t>
            </w:r>
            <w:r w:rsidRPr="00092354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при ДТП, %. 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13%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14%</w:t>
            </w:r>
          </w:p>
          <w:p w:rsid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15%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16%</w:t>
            </w:r>
          </w:p>
          <w:p w:rsidR="00C21251" w:rsidRPr="00092354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2025 – 17%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3. Количество пострадавших при ДТП, чел</w:t>
            </w:r>
            <w:r w:rsidR="006E0A76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20</w:t>
            </w:r>
          </w:p>
          <w:p w:rsidR="00092354" w:rsidRP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2022 – 18</w:t>
            </w:r>
          </w:p>
          <w:p w:rsidR="008068DC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16</w:t>
            </w:r>
          </w:p>
          <w:p w:rsidR="00C21251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2024 – 15</w:t>
            </w:r>
          </w:p>
          <w:p w:rsidR="00C21251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– 14 </w:t>
            </w:r>
          </w:p>
          <w:p w:rsidR="00092354" w:rsidRPr="001225E3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4. </w:t>
            </w: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Количество проведённых акций по БДД для населения различных возрастных групп, шт</w:t>
            </w:r>
            <w:r w:rsidR="00C21251"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092354" w:rsidRPr="001225E3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2021 – 10</w:t>
            </w:r>
          </w:p>
          <w:p w:rsidR="00092354" w:rsidRPr="001225E3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2022 – 10 </w:t>
            </w:r>
          </w:p>
          <w:p w:rsidR="00092354" w:rsidRDefault="00092354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225E3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2023 – 10</w:t>
            </w:r>
          </w:p>
          <w:p w:rsidR="008068DC" w:rsidRDefault="008068DC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2024 </w:t>
            </w:r>
            <w:r w:rsidR="00C212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10</w:t>
            </w:r>
          </w:p>
          <w:p w:rsidR="00C21251" w:rsidRPr="00092354" w:rsidRDefault="00C21251" w:rsidP="00602E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2025 – 10 </w:t>
            </w:r>
          </w:p>
        </w:tc>
      </w:tr>
    </w:tbl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602E6A">
      <w:pPr>
        <w:numPr>
          <w:ilvl w:val="0"/>
          <w:numId w:val="1"/>
        </w:numPr>
        <w:tabs>
          <w:tab w:val="left" w:pos="142"/>
          <w:tab w:val="left" w:pos="709"/>
          <w:tab w:val="left" w:pos="851"/>
        </w:tabs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Содержание проблемы и обоснование необходимости для ее решения программным методом</w:t>
      </w:r>
    </w:p>
    <w:p w:rsidR="00E35CAA" w:rsidRPr="00092354" w:rsidRDefault="00E35CAA" w:rsidP="00E35CAA">
      <w:pPr>
        <w:tabs>
          <w:tab w:val="left" w:pos="142"/>
          <w:tab w:val="left" w:pos="709"/>
          <w:tab w:val="left" w:pos="851"/>
        </w:tabs>
        <w:suppressAutoHyphens/>
        <w:spacing w:after="0" w:line="240" w:lineRule="auto"/>
        <w:ind w:left="1997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 xml:space="preserve">Автомобильные дороги являются основной частью транспортной системы Карабашского городского округа. От уровня транспортно-эксплуатационного состояния и развития </w:t>
      </w:r>
      <w:proofErr w:type="gram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сети</w:t>
      </w:r>
      <w:proofErr w:type="gram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автомобильных дорог, обеспечивающих связь между населенными пунктами Карабашского городского округа во многом зависит решение задач достижения устойчивого экономического роста округа, улучшение условий для предпринимательской деятельности и повышение качества жизни населения. Отсутствие дорог с твердым покрытием обуславливает значительные затраты на перевозки по грунтовым дорогам, которые в 1.8-2.2 раза выше, чем по дорогам с твердым покрытием и в 3-4 раза выше, чем по дорогам с усовершенствованным покрытием. Протяженность грунтовых муниципальных автомобильных дорог составляет 46,67 км.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течении долгого времени темпы износа сети автомобильных дорог были выше темпов ее восстановления. Ускоренный износ этих автомобильных дорог был обусловлен высоким темпом роста парка автотранспортных средств и интенсивности движения. При общей протяженности муниципальных автодорог 134,96 км, объем капитального ремонта и ремонта автомобильных дорог муниципального значения производился в объеме одной десятой от потребности.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За период, 2018 – 2020 годы, за счёт средств областного бюджета, выполнен ремонт проезжей части дорог  общей протяжённостью 16,8 км</w:t>
      </w:r>
      <w:proofErr w:type="gram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., </w:t>
      </w:r>
      <w:proofErr w:type="gram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что позволило достичь значение показателя соответствия дорог нормативным требованиям – 67%.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</w: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отвечает требованиям установленными государственными стандартами участок дороги улицы Пархоменко 16 – Южный въезд (доро</w:t>
      </w:r>
      <w:r w:rsidR="00C11D2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га вдоль территории </w:t>
      </w: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АО «Карабашмедь»), которая является частью транзитной а/д Миасс – Карабаш - Кыштым, проходящий через Карабашский городской округ.</w:t>
      </w:r>
    </w:p>
    <w:p w:rsidR="00092354" w:rsidRPr="00092354" w:rsidRDefault="00092354" w:rsidP="0060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2020 году за счёт средств областного бюджета произведён капитальный ремонт проезжей части ул. Пархоменко 16 – Южный въезд в полном объёме, в том числе обустроены водопропускные трубы.</w:t>
      </w:r>
    </w:p>
    <w:p w:rsidR="00092354" w:rsidRPr="00092354" w:rsidRDefault="00092354" w:rsidP="0060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соответствии с поручением Губернатора Челябинской области в 2020 году оказана финансовая помощь Карабашскому городскому округу из областного бюджета на проектно-изыскательские работы и работы по реконструкции (капитальному ремонту) участка дороги от абразивного завода (ж/д переезд) до ул. Пархоменко. Проект реконструкции  выполнен, в настоящее время находится в государственной экспертизе.</w:t>
      </w:r>
    </w:p>
    <w:p w:rsidR="00092354" w:rsidRPr="00092354" w:rsidRDefault="00092354" w:rsidP="00602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  <w:t>В 2020 году началась реконструкция улиц Металлургов и Комсомольская, в 2021 году подлежат реконструкции тротуары  протяжённостью 2,9 км</w:t>
      </w:r>
      <w:proofErr w:type="gramStart"/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., </w:t>
      </w:r>
      <w:proofErr w:type="gramEnd"/>
      <w:r w:rsidRPr="0009235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обустройство техническими средствами организации дорожного движения.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ab/>
        <w:t>Неразвитость сельских дорог усугубляет проблемы и в социальной сфере из-за несвоевременного оказания срочной медицинской помощи, дополнительных потерь времени и ограничений на поездки.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жилых застройках многоквартирных домов 80-х годов 1 и 2 микрорайона проживает основная часть населения Карабашского городского округа. Ежедневно жители микрорайонов используют тротуары, пешеходные тропинки и дорожки, соединяющие дворовые территории и проходы к социально значимым</w:t>
      </w:r>
      <w:r w:rsidR="00C21251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объектам, к месту работы и </w:t>
      </w:r>
      <w:proofErr w:type="spellStart"/>
      <w:r w:rsidR="00C21251">
        <w:rPr>
          <w:rFonts w:ascii="Times New Roman" w:eastAsia="Times New Roman" w:hAnsi="Times New Roman" w:cs="Times New Roman"/>
          <w:sz w:val="27"/>
          <w:szCs w:val="27"/>
          <w:lang w:eastAsia="ar-SA"/>
        </w:rPr>
        <w:t>тд</w:t>
      </w:r>
      <w:proofErr w:type="spellEnd"/>
      <w:r w:rsidR="00C21251">
        <w:rPr>
          <w:rFonts w:ascii="Times New Roman" w:eastAsia="Times New Roman" w:hAnsi="Times New Roman" w:cs="Times New Roman"/>
          <w:sz w:val="27"/>
          <w:szCs w:val="27"/>
          <w:lang w:eastAsia="ar-SA"/>
        </w:rPr>
        <w:t>.</w:t>
      </w: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В результате износ тротуаров составляет 90 %. Тротуары отсутствуют в большинстве районов в частном секторе.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Требуется приведение автобусных остановок общественного транспорта в соответствие с нормативными требованиями.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По результатам проверок надзорных органов, предписано обустройство опасных участков дорог наружным освещением.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2020 году на территории Карабашского городского округа складывается неблагоприятная обстановка с аварийностью, в которых пострадали участники дорожного движения. Так, за истекший период 2020 года на территории округа зарегистрировано 14 (+100%) дорожно – транспортные происшествие, в которых  25 (+300%)  участника дорожного движения были ранены, 1 смертельно – травмированы, 5 (+20,0%) ДТП произошли при сопутствующих неудовлетворительных условиях.  В 2019 г. за аналогичный период времени было зарегистрировано 7 ДТП, 8 человек были ранены,  1 смертельно – травмированы. 4 ДТП произошли при сопутствующих неудовлетворительных условиях. Водителей находящихся в состоянии опьянения в момент ДТП 1. ДТП, произошедших  по вине пешеходов в 2020- 0, в 2019 году -1.  Аварийностью с участием несовершеннолетних детей осталась на уровне с 1 до 1.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В целях обеспечения задач, поставленных Указом Президента Российской Федерации от 07.05.2018 №204, в части снижения смертности в дорожно – транспортных происшествиях, а так же целях единого подхода к подготовке предложений при формировании муниципальных программ обеспечения безопасности дорожного движения, с учетом мероприятий не реализованных в 2019-2020 годах, в соответствии с письмом Межмуниципального отдела МВД России «Кыштымский» Челябинской области от 30.11.2020 № 63/19-20918, необходимо организовать следующие мероприятия: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1. 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2. 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3. Оснащение аксессуаров одежды и личных вещей граждан </w:t>
      </w:r>
      <w:proofErr w:type="spell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световозвращающими</w:t>
      </w:r>
      <w:proofErr w:type="spell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элементами, позволяющими обозначить пешехода на проезжей части. Особенно это касается аксессуаров одежды детей.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4. Приобретение технических средств обучения, наглядных учебных и методических материалов для организаций, </w:t>
      </w:r>
      <w:proofErr w:type="spellStart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осуществляюших</w:t>
      </w:r>
      <w:proofErr w:type="spellEnd"/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обучение детей по профилактике дорожно-транспортного травматизма.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5. 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lastRenderedPageBreak/>
        <w:t>6. Создание и функционирование родительских патрулей для осуществления контроля за соблюдением водителями правил перевозки детей;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7. 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происшествий;</w:t>
      </w:r>
    </w:p>
    <w:p w:rsidR="00092354" w:rsidRPr="00092354" w:rsidRDefault="00092354" w:rsidP="00602E6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Требуется модернизация нерегулируемых пешеходных переходов, в том числе непосредственно прилегающих к дошкольным образовательным организациям, общеобразовательным организациям и организациям дополнительного образования, средствами освещения, искусственными дорожными неровностями, светофорами Т7, системами светового оповещения, дорожными знаками с внутренним освещением и светодиодной индикацией, Г – образными опорами, дорожной разметкой, в том числе с применением штучных форм и цветных  дорожных покрытий, а так же устройствами дополнительного освещения, пешеходными ограждениями, тротуарами и другими элементами повышения безопасности дорожного движения.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Все вышеуказанное влияет на ограничение роста экономики Карабашского городского округа и негативным образом сказывается на безопасности дорожного движения на автомобильных дорогах и экологии.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ab/>
        <w:t>В создавшейся ситуации необходимо принять неотложные меры по качественному изменению состояния муниципальных автомобильных дорог. Эту комплексную и масштабную задачу предполагается решить на основе Программы «Развитие дорожного хозяйства в Карабашском городском округе на 202</w:t>
      </w:r>
      <w:r w:rsidR="006E0A76">
        <w:rPr>
          <w:rFonts w:ascii="Times New Roman" w:eastAsia="Times New Roman" w:hAnsi="Times New Roman" w:cs="Times New Roman"/>
          <w:sz w:val="27"/>
          <w:szCs w:val="27"/>
          <w:lang w:eastAsia="ar-SA"/>
        </w:rPr>
        <w:t>1</w:t>
      </w: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>-202</w:t>
      </w:r>
      <w:r w:rsidR="006E0A76">
        <w:rPr>
          <w:rFonts w:ascii="Times New Roman" w:eastAsia="Times New Roman" w:hAnsi="Times New Roman" w:cs="Times New Roman"/>
          <w:sz w:val="27"/>
          <w:szCs w:val="27"/>
          <w:lang w:eastAsia="ar-SA"/>
        </w:rPr>
        <w:t>5</w:t>
      </w:r>
      <w:r w:rsidRPr="00092354">
        <w:rPr>
          <w:rFonts w:ascii="Times New Roman" w:eastAsia="Times New Roman" w:hAnsi="Times New Roman" w:cs="Times New Roman"/>
          <w:sz w:val="27"/>
          <w:szCs w:val="27"/>
          <w:lang w:eastAsia="ar-SA"/>
        </w:rPr>
        <w:t xml:space="preserve"> годы».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Основные цели и задачи Программы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Целью Программы является создание условий для обеспечения охраны жизни и здоровья граждан, их законных прав на безопасные условия движения на улично-дорожной сети Карабашского городского округа.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Целевыми индикаторами Программы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являются:</w:t>
      </w:r>
    </w:p>
    <w:p w:rsidR="00092354" w:rsidRPr="00092354" w:rsidRDefault="00092354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1. Доля </w:t>
      </w:r>
      <w:r w:rsidR="008068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асфальтированных дорог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соответствующих нормативным требованиям автомобильных дорог местного значения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70%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72%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78 %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82%</w:t>
      </w:r>
    </w:p>
    <w:p w:rsidR="00C21251" w:rsidRDefault="00C21251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2025 – 85%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2. Снижение смертности</w:t>
      </w:r>
      <w:r w:rsidRPr="0009235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 ДТП, %. 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13%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14%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15%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16%</w:t>
      </w:r>
    </w:p>
    <w:p w:rsidR="00C21251" w:rsidRPr="00092354" w:rsidRDefault="00C21251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2025 – 17%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3. Количество пострадавших при ДТП, чел</w:t>
      </w:r>
      <w:r w:rsid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20</w:t>
      </w:r>
    </w:p>
    <w:p w:rsidR="008068DC" w:rsidRPr="00092354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2022 – 18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16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2024 </w:t>
      </w:r>
      <w:r w:rsidR="00C21251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15</w:t>
      </w:r>
    </w:p>
    <w:p w:rsidR="00C21251" w:rsidRDefault="00C21251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2025 – 14 </w:t>
      </w:r>
    </w:p>
    <w:p w:rsidR="008068DC" w:rsidRPr="001225E3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4</w:t>
      </w: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 Количество проведённых акций по БДД для населения различных возрастных групп, шт</w:t>
      </w:r>
      <w:r w:rsid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8068DC" w:rsidRPr="001225E3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2021 – 10</w:t>
      </w:r>
    </w:p>
    <w:p w:rsidR="008068DC" w:rsidRPr="001225E3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– 10 </w:t>
      </w:r>
    </w:p>
    <w:p w:rsidR="008068DC" w:rsidRDefault="008068DC" w:rsidP="00602E6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2023 – 10</w:t>
      </w:r>
    </w:p>
    <w:p w:rsidR="008068DC" w:rsidRDefault="008068DC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2024 – 10</w:t>
      </w:r>
    </w:p>
    <w:p w:rsidR="00C21251" w:rsidRDefault="00C21251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2025 – 10 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Основными задачами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являются: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1. Обеспечение сохранности автомобильных дорог общего пользования местного значения, находящихся в границах населённых пунктов Карабашского городского округа путём выполнения эксплуатационных и ремонтных мероприятий.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2. Поддержание автомобильных дорог общего пользования местного значения на уровне, соответствующем категории дороги, путём содержания дорог.</w:t>
      </w:r>
    </w:p>
    <w:p w:rsidR="00092354" w:rsidRPr="00092354" w:rsidRDefault="00092354" w:rsidP="00602E6A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3. Совершенствование организации движения транспортных средств и пешеходов.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4. Формирование законопослушного поведения участников дорожного движения.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Срок и этапы реализации Программы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Срок реализации программы: 2021-</w:t>
      </w:r>
      <w:r w:rsidR="008068DC"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C21251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годы. Программа реализуется в 1 этап.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225E3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IV</w:t>
      </w:r>
      <w:r w:rsidRPr="001225E3">
        <w:rPr>
          <w:rFonts w:ascii="Times New Roman" w:eastAsia="Times New Roman" w:hAnsi="Times New Roman" w:cs="Times New Roman"/>
          <w:sz w:val="28"/>
          <w:szCs w:val="28"/>
          <w:lang w:eastAsia="ar-SA"/>
        </w:rPr>
        <w:t>. Система мероприятий Программы</w:t>
      </w:r>
    </w:p>
    <w:p w:rsidR="00092354" w:rsidRPr="0009235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Основой Программы является система взаимоувязанных мероприятий, согласованных по ресурсам, исполнителям </w:t>
      </w:r>
      <w:r w:rsidR="00152D09">
        <w:rPr>
          <w:rFonts w:ascii="Times New Roman" w:eastAsia="Times New Roman" w:hAnsi="Times New Roman" w:cs="Times New Roman"/>
          <w:sz w:val="28"/>
          <w:szCs w:val="28"/>
          <w:lang w:eastAsia="ar-SA"/>
        </w:rPr>
        <w:t>и срокам, изложенных в таблице 2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92354" w:rsidRPr="00092354" w:rsidRDefault="00092354" w:rsidP="00602E6A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92354" w:rsidRPr="00092354" w:rsidRDefault="00092354" w:rsidP="00602E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Ресурсное обеспечение Программы</w:t>
      </w:r>
    </w:p>
    <w:p w:rsidR="00092354" w:rsidRPr="00092354" w:rsidRDefault="00092354" w:rsidP="00602E6A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602E6A">
      <w:pPr>
        <w:tabs>
          <w:tab w:val="left" w:pos="360"/>
          <w:tab w:val="left" w:pos="60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Финансирование Программы осуществляется за счет средств местного и областного бюджетов (таблица 2).</w:t>
      </w:r>
    </w:p>
    <w:p w:rsidR="00092354" w:rsidRPr="00092354" w:rsidRDefault="00092354" w:rsidP="00092354">
      <w:pPr>
        <w:tabs>
          <w:tab w:val="left" w:pos="360"/>
          <w:tab w:val="left" w:pos="60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850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2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6"/>
        <w:gridCol w:w="3120"/>
        <w:gridCol w:w="1276"/>
        <w:gridCol w:w="1275"/>
        <w:gridCol w:w="1276"/>
        <w:gridCol w:w="1276"/>
        <w:gridCol w:w="1134"/>
        <w:gridCol w:w="1134"/>
      </w:tblGrid>
      <w:tr w:rsidR="00C21251" w:rsidRPr="00EC2929" w:rsidTr="001F4719">
        <w:tc>
          <w:tcPr>
            <w:tcW w:w="566" w:type="dxa"/>
            <w:vMerge w:val="restart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120" w:type="dxa"/>
            <w:vMerge w:val="restart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5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Требуемый объём финансирования</w:t>
            </w:r>
          </w:p>
        </w:tc>
      </w:tr>
      <w:tr w:rsidR="00C21251" w:rsidRPr="00EC2929" w:rsidTr="001F4719">
        <w:tc>
          <w:tcPr>
            <w:tcW w:w="566" w:type="dxa"/>
            <w:vMerge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  <w:vMerge/>
            <w:vAlign w:val="center"/>
          </w:tcPr>
          <w:p w:rsidR="00C21251" w:rsidRPr="00EC2929" w:rsidRDefault="00C21251" w:rsidP="00092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1275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г. </w:t>
            </w:r>
          </w:p>
        </w:tc>
        <w:tc>
          <w:tcPr>
            <w:tcW w:w="1276" w:type="dxa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  <w:r w:rsidR="00BD13C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134" w:type="dxa"/>
          </w:tcPr>
          <w:p w:rsidR="00C21251" w:rsidRPr="00EC2929" w:rsidRDefault="00BD13C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Капитальный ремонт дорог общего пользования,</w:t>
            </w:r>
          </w:p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т.ч. модернизация нерегулируемых пешеходных переходов, обустройство тротуаров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D13C1" w:rsidRPr="00EC2929" w:rsidRDefault="00BD13C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19230,80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16369,20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2861,60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C21251" w:rsidRPr="00EC2929" w:rsidRDefault="00C21251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C21251" w:rsidP="00B3712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10583,70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10054,50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529,20</w:t>
            </w:r>
          </w:p>
          <w:p w:rsidR="00C21251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1251" w:rsidRPr="00EC2929" w:rsidRDefault="00EC2929" w:rsidP="001840F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61565,6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Грейдирование дорог</w:t>
            </w:r>
          </w:p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836,90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4472,9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Содержание и текущий ремонт улично-дорожной сети территории  г. Карабаша.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C5455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7000,00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0A0783" w:rsidP="000A078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11888</w:t>
            </w:r>
            <w:r w:rsidR="004D65E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C6210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4259,30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4490,6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141E6D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32129</w:t>
            </w:r>
            <w:r w:rsidR="00EC2929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Техническое содержание объектов дорожного движения,</w:t>
            </w:r>
          </w:p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т. числе: Обустройство проезжей части горизонтальной дорожной разметкой 1.24.1 «Дублирование дорожного знака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1.23 «дети», 1.14.1 «Зебра», 1.25 «Искусственная неровность» и 1.32.2 надпись «Дети» или «Школа» на всех </w:t>
            </w:r>
            <w:proofErr w:type="gramStart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дорогах</w:t>
            </w:r>
            <w:proofErr w:type="gramEnd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проходящих у образовательных учреждений выполненной с использованием термопластика.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8A341B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1201,00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0A0783" w:rsidP="000A078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1600</w:t>
            </w:r>
            <w:r w:rsidR="00C2125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1835,00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1976,00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EC2929" w:rsidP="00141E6D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588,92</w:t>
            </w:r>
          </w:p>
        </w:tc>
      </w:tr>
      <w:tr w:rsidR="00C21251" w:rsidRPr="00EC2929" w:rsidTr="001F4719">
        <w:trPr>
          <w:trHeight w:val="437"/>
        </w:trPr>
        <w:tc>
          <w:tcPr>
            <w:tcW w:w="56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3120" w:type="dxa"/>
            <w:shd w:val="clear" w:color="auto" w:fill="FFFFFF" w:themeFill="background1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Ямочный ремонт дорог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691,06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C21251" w:rsidRPr="00EC2929" w:rsidRDefault="00921D2A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</w:t>
            </w:r>
            <w:r w:rsidR="00C2125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0A078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C62103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21251" w:rsidRPr="00EC2929" w:rsidRDefault="00463B34" w:rsidP="00A760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1514,</w:t>
            </w:r>
            <w:r w:rsidR="00A76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4D65E4" w:rsidRPr="00EC2929" w:rsidTr="001F4719">
        <w:tc>
          <w:tcPr>
            <w:tcW w:w="566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4D65E4" w:rsidRPr="00EC2929" w:rsidRDefault="004D65E4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Строительство (реконструкция) автомобильных дорог, в т.ч.:</w:t>
            </w:r>
          </w:p>
          <w:p w:rsidR="004D65E4" w:rsidRPr="00EC2929" w:rsidRDefault="004D65E4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Строительство объекта «Здания и сооружения (объекты), входящие в концепцию развития Карабашского городского округа на период 2016 – 2021 годы. Улицы Металлургов, Комсомольской, 23 Годовщины Октября, проезд Школьный в г</w:t>
            </w:r>
            <w:proofErr w:type="gramStart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.К</w:t>
            </w:r>
            <w:proofErr w:type="gramEnd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арабаш»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D65E4" w:rsidRPr="00EC2929" w:rsidRDefault="00AF5945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29753,53</w:t>
            </w:r>
          </w:p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29060,10</w:t>
            </w:r>
          </w:p>
          <w:p w:rsidR="004D65E4" w:rsidRPr="00EC2929" w:rsidRDefault="004D65E4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4D65E4" w:rsidRPr="00EC2929" w:rsidRDefault="00AF5945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4D65E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3,43</w:t>
            </w:r>
          </w:p>
          <w:p w:rsidR="004D65E4" w:rsidRPr="00EC2929" w:rsidRDefault="004D65E4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D65E4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D65E4" w:rsidRPr="00EC2929" w:rsidRDefault="00AF5945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29753,53</w:t>
            </w:r>
          </w:p>
        </w:tc>
      </w:tr>
      <w:tr w:rsidR="00C21251" w:rsidRPr="00EC2929" w:rsidTr="001F4719">
        <w:tc>
          <w:tcPr>
            <w:tcW w:w="56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0" w:type="dxa"/>
            <w:shd w:val="clear" w:color="auto" w:fill="D9D9D9" w:themeFill="background1" w:themeFillShade="D9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Стройконтроль строительства автомобильных дорог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91,30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1251" w:rsidRPr="00EC2929" w:rsidRDefault="004D65E4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91,30</w:t>
            </w: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C2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5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276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BD13C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C21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Приобретение технических средств обучения, наглядных учебных и методических материалов для организаций, осуществляющих </w:t>
            </w:r>
            <w:proofErr w:type="gramStart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обучение детей по профилактике</w:t>
            </w:r>
            <w:proofErr w:type="gramEnd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дорожно-транспортного травматизма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BD13C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BD13C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условии дополнительного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Создание и функционирование родительских патр</w:t>
            </w:r>
            <w:r w:rsidR="00CA2AD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улей для осуществления </w:t>
            </w:r>
            <w:proofErr w:type="gramStart"/>
            <w:r w:rsidR="00CA2AD3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контроля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</w:t>
            </w:r>
            <w:proofErr w:type="gramEnd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соблюдением водителями правил перевозки детей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2125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921D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921D2A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C21251" w:rsidRPr="00EC2929" w:rsidRDefault="00C21251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C62103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Строительство (реконструкция)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ав</w:t>
            </w:r>
            <w:r w:rsidR="004D65E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томобильных дорог, в том числе: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Выполнение проектно-изыскательских работ по объекту: «Реконструкция улично-дорожной сети Карабашского городского округа Челябинской области на участках: - ул. Ключевая до ул. Комсомольская, в том числе местный проезд от ул. Горняк до ул. Металлургов»</w:t>
            </w:r>
          </w:p>
        </w:tc>
        <w:tc>
          <w:tcPr>
            <w:tcW w:w="1276" w:type="dxa"/>
            <w:vAlign w:val="center"/>
          </w:tcPr>
          <w:p w:rsidR="00C21251" w:rsidRPr="00EC2929" w:rsidRDefault="00B3712B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  <w:r w:rsidR="00C21251"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538,78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т.ч.: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4 104,00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434,78</w:t>
            </w:r>
          </w:p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5" w:type="dxa"/>
            <w:vAlign w:val="center"/>
          </w:tcPr>
          <w:p w:rsidR="00C21251" w:rsidRPr="00EC2929" w:rsidRDefault="00AF5945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3835,50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FB03AC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  <w:r w:rsidR="00463B34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74,28</w:t>
            </w: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Разработка и актуализация проектов организации дорожного движени</w:t>
            </w:r>
            <w:r w:rsidR="00A523E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</w:t>
            </w:r>
            <w:r w:rsidR="0060690A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в т.ч. обследование технического состояния дорог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359,20</w:t>
            </w:r>
          </w:p>
        </w:tc>
        <w:tc>
          <w:tcPr>
            <w:tcW w:w="1275" w:type="dxa"/>
            <w:vAlign w:val="center"/>
          </w:tcPr>
          <w:p w:rsidR="00C21251" w:rsidRPr="00EC2929" w:rsidRDefault="000A0783" w:rsidP="00C62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843,2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A760E1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1202,4</w:t>
            </w:r>
          </w:p>
        </w:tc>
      </w:tr>
      <w:tr w:rsidR="00A523E1" w:rsidRPr="00EC2929" w:rsidTr="001F4719">
        <w:tc>
          <w:tcPr>
            <w:tcW w:w="566" w:type="dxa"/>
            <w:vAlign w:val="center"/>
          </w:tcPr>
          <w:p w:rsidR="00A523E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120" w:type="dxa"/>
          </w:tcPr>
          <w:p w:rsidR="00A523E1" w:rsidRPr="00EC2929" w:rsidRDefault="00A523E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Проведение обследования искусственных мостовых сооружений</w:t>
            </w:r>
          </w:p>
        </w:tc>
        <w:tc>
          <w:tcPr>
            <w:tcW w:w="1276" w:type="dxa"/>
            <w:vAlign w:val="center"/>
          </w:tcPr>
          <w:p w:rsidR="00A523E1" w:rsidRPr="00EC2929" w:rsidRDefault="00A523E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238,00</w:t>
            </w:r>
          </w:p>
        </w:tc>
        <w:tc>
          <w:tcPr>
            <w:tcW w:w="1275" w:type="dxa"/>
            <w:vAlign w:val="center"/>
          </w:tcPr>
          <w:p w:rsidR="00A523E1" w:rsidRPr="00EC2929" w:rsidRDefault="00A523E1" w:rsidP="00A5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A523E1" w:rsidRPr="00EC2929" w:rsidRDefault="00A523E1" w:rsidP="00A52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6" w:type="dxa"/>
            <w:vAlign w:val="center"/>
          </w:tcPr>
          <w:p w:rsidR="00A523E1" w:rsidRPr="00EC2929" w:rsidRDefault="00A523E1" w:rsidP="00A523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A523E1" w:rsidRPr="00EC2929" w:rsidRDefault="00A523E1" w:rsidP="00A523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A523E1" w:rsidRPr="00EC2929" w:rsidRDefault="00A523E1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238,00</w:t>
            </w: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120" w:type="dxa"/>
          </w:tcPr>
          <w:p w:rsidR="00C21251" w:rsidRPr="00EC2929" w:rsidRDefault="00C21251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Осуществление регулярных перевозок пассажиров и багажа автомобильным транспортом  по муниципальным маршрутам регулярных перевозок по регулируемым тарифам </w:t>
            </w:r>
          </w:p>
        </w:tc>
        <w:tc>
          <w:tcPr>
            <w:tcW w:w="1276" w:type="dxa"/>
            <w:vAlign w:val="center"/>
          </w:tcPr>
          <w:p w:rsidR="00C21251" w:rsidRPr="00EC2929" w:rsidRDefault="00C21251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479,70</w:t>
            </w:r>
          </w:p>
        </w:tc>
        <w:tc>
          <w:tcPr>
            <w:tcW w:w="1275" w:type="dxa"/>
            <w:vAlign w:val="center"/>
          </w:tcPr>
          <w:p w:rsidR="005429E8" w:rsidRPr="00EC2929" w:rsidRDefault="000A078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8102,1</w:t>
            </w:r>
          </w:p>
          <w:p w:rsidR="005429E8" w:rsidRPr="00EC2929" w:rsidRDefault="005429E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5429E8" w:rsidRPr="00EC2929" w:rsidRDefault="005429E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AF5945" w:rsidRPr="00EC2929" w:rsidRDefault="005429E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C62103" w:rsidRPr="00EC2929" w:rsidRDefault="000A0783" w:rsidP="00C62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3622,1</w:t>
            </w:r>
          </w:p>
          <w:p w:rsidR="005429E8" w:rsidRPr="00EC2929" w:rsidRDefault="00C62103" w:rsidP="00C62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29E8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vAlign w:val="center"/>
          </w:tcPr>
          <w:p w:rsidR="00AF5945" w:rsidRPr="00EC2929" w:rsidRDefault="000A0783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7999,8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AF5945" w:rsidRPr="00EC2929" w:rsidRDefault="000A0783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3519,8</w:t>
            </w:r>
          </w:p>
          <w:p w:rsidR="00C21251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6" w:type="dxa"/>
            <w:vAlign w:val="center"/>
          </w:tcPr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5973,4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C62103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1493,4</w:t>
            </w:r>
          </w:p>
          <w:p w:rsidR="00C21251" w:rsidRPr="00EC2929" w:rsidRDefault="00C62103" w:rsidP="00C62103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vAlign w:val="center"/>
          </w:tcPr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5973,4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4480,00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(ОБ) </w:t>
            </w:r>
          </w:p>
          <w:p w:rsidR="00EC2929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1493,4</w:t>
            </w:r>
          </w:p>
          <w:p w:rsidR="00C21251" w:rsidRPr="00EC2929" w:rsidRDefault="00EC2929" w:rsidP="00EC292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134" w:type="dxa"/>
            <w:vAlign w:val="center"/>
          </w:tcPr>
          <w:p w:rsidR="00C21251" w:rsidRPr="00EC2929" w:rsidRDefault="00EC2929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28528,</w:t>
            </w:r>
            <w:r w:rsidR="00A76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  <w:p w:rsidR="005429E8" w:rsidRPr="00EC2929" w:rsidRDefault="005429E8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21251" w:rsidRPr="00EC2929" w:rsidTr="001F4719">
        <w:tc>
          <w:tcPr>
            <w:tcW w:w="566" w:type="dxa"/>
            <w:vAlign w:val="center"/>
          </w:tcPr>
          <w:p w:rsidR="00C21251" w:rsidRPr="00EC2929" w:rsidRDefault="00A90DE1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120" w:type="dxa"/>
          </w:tcPr>
          <w:p w:rsidR="00C21251" w:rsidRPr="00EC2929" w:rsidRDefault="00BA2672" w:rsidP="004D65E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Реконструкция, кап</w:t>
            </w:r>
            <w:proofErr w:type="gramStart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</w:t>
            </w:r>
            <w:proofErr w:type="gramEnd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proofErr w:type="gramEnd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емонт автодороги ул. Пархоменко, ул. Ремесленная до поворота областной дороги в г. Челябинск (автодорога Первомайская)</w:t>
            </w:r>
          </w:p>
        </w:tc>
        <w:tc>
          <w:tcPr>
            <w:tcW w:w="1276" w:type="dxa"/>
            <w:vAlign w:val="center"/>
          </w:tcPr>
          <w:p w:rsidR="00C21251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2262,37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т.ч.: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696,00</w:t>
            </w:r>
          </w:p>
          <w:p w:rsidR="00AF5945" w:rsidRPr="00EC2929" w:rsidRDefault="00AF594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(ОБ)</w:t>
            </w:r>
          </w:p>
          <w:p w:rsidR="003E4E85" w:rsidRPr="00EC2929" w:rsidRDefault="003E4E8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1566,37</w:t>
            </w:r>
          </w:p>
          <w:p w:rsidR="003E4E85" w:rsidRPr="00EC2929" w:rsidRDefault="003E4E85" w:rsidP="00AF59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(МБ)</w:t>
            </w:r>
          </w:p>
        </w:tc>
        <w:tc>
          <w:tcPr>
            <w:tcW w:w="1275" w:type="dxa"/>
            <w:vAlign w:val="center"/>
          </w:tcPr>
          <w:p w:rsidR="00C21251" w:rsidRPr="00EC2929" w:rsidRDefault="00126CA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324470,</w:t>
            </w:r>
            <w:r w:rsidR="004869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C21251" w:rsidRPr="00EC2929" w:rsidRDefault="00126CA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127998,86</w:t>
            </w:r>
          </w:p>
        </w:tc>
        <w:tc>
          <w:tcPr>
            <w:tcW w:w="1276" w:type="dxa"/>
            <w:vAlign w:val="center"/>
          </w:tcPr>
          <w:p w:rsidR="00C21251" w:rsidRPr="00EC2929" w:rsidRDefault="00C6210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C62103" w:rsidP="00BA2672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C21251" w:rsidRPr="00EC2929" w:rsidRDefault="00486961" w:rsidP="003E4E85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454731,3</w:t>
            </w:r>
            <w:r w:rsidR="00A76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0690A" w:rsidRPr="00EC2929" w:rsidTr="001F4719">
        <w:tc>
          <w:tcPr>
            <w:tcW w:w="566" w:type="dxa"/>
            <w:vAlign w:val="center"/>
          </w:tcPr>
          <w:p w:rsidR="0060690A" w:rsidRPr="00EC2929" w:rsidRDefault="00AF5945" w:rsidP="00092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A90DE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0" w:type="dxa"/>
          </w:tcPr>
          <w:p w:rsidR="0060690A" w:rsidRPr="00EC2929" w:rsidRDefault="00A90DE1" w:rsidP="00A90D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Капитальный р</w:t>
            </w:r>
            <w:r w:rsidR="00C8083E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емонт дороги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 ул. </w:t>
            </w:r>
            <w:proofErr w:type="gramStart"/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Заводская</w:t>
            </w:r>
            <w:proofErr w:type="gramEnd"/>
            <w:r w:rsidR="00C8083E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(в т.ч. проектно-изыскательские работы)</w:t>
            </w:r>
          </w:p>
        </w:tc>
        <w:tc>
          <w:tcPr>
            <w:tcW w:w="1276" w:type="dxa"/>
            <w:vAlign w:val="center"/>
          </w:tcPr>
          <w:p w:rsidR="0060690A" w:rsidRPr="00EC2929" w:rsidRDefault="00C8083E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60690A" w:rsidRPr="00EC2929" w:rsidRDefault="00767168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1159,1</w:t>
            </w:r>
            <w:r w:rsidR="00126C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60690A" w:rsidRPr="00EC2929" w:rsidRDefault="00DB4AE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60690A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60690A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60690A" w:rsidRPr="00EC2929" w:rsidRDefault="00A90DE1" w:rsidP="00A760E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1159,1</w:t>
            </w:r>
            <w:r w:rsidR="00A760E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B09E9" w:rsidRPr="00EC2929" w:rsidTr="001F4719">
        <w:tc>
          <w:tcPr>
            <w:tcW w:w="566" w:type="dxa"/>
            <w:vAlign w:val="center"/>
          </w:tcPr>
          <w:p w:rsidR="008B09E9" w:rsidRPr="00EC2929" w:rsidRDefault="008B09E9" w:rsidP="008B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90DE1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120" w:type="dxa"/>
          </w:tcPr>
          <w:p w:rsidR="008B09E9" w:rsidRPr="00EC2929" w:rsidRDefault="00A90DE1" w:rsidP="00A90D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Капитальный р</w:t>
            </w:r>
            <w:r w:rsidR="008B09E9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емонт дороги по ул. </w:t>
            </w:r>
            <w:proofErr w:type="gramStart"/>
            <w:r w:rsidR="008B09E9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Луговая</w:t>
            </w:r>
            <w:proofErr w:type="gramEnd"/>
            <w:r w:rsidR="008B09E9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(в т.ч. 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проектно-изыскательские работы</w:t>
            </w:r>
            <w:r w:rsidR="008B09E9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276" w:type="dxa"/>
            <w:vAlign w:val="center"/>
          </w:tcPr>
          <w:p w:rsidR="008B09E9" w:rsidRPr="00EC2929" w:rsidRDefault="008B09E9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8B09E9" w:rsidRPr="00EC2929" w:rsidRDefault="008375FC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467,5</w:t>
            </w:r>
          </w:p>
        </w:tc>
        <w:tc>
          <w:tcPr>
            <w:tcW w:w="1276" w:type="dxa"/>
            <w:vAlign w:val="center"/>
          </w:tcPr>
          <w:p w:rsidR="008B09E9" w:rsidRPr="00EC2929" w:rsidRDefault="00DB4AE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8B09E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8B09E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8B09E9" w:rsidRPr="00EC2929" w:rsidRDefault="002413F6" w:rsidP="00486961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467,</w:t>
            </w:r>
            <w:r w:rsidR="004869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9C06C9" w:rsidRPr="00EC2929" w:rsidTr="001F4719">
        <w:tc>
          <w:tcPr>
            <w:tcW w:w="566" w:type="dxa"/>
            <w:vAlign w:val="center"/>
          </w:tcPr>
          <w:p w:rsidR="009C06C9" w:rsidRPr="00EC2929" w:rsidRDefault="00A90DE1" w:rsidP="008B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120" w:type="dxa"/>
          </w:tcPr>
          <w:p w:rsidR="009C06C9" w:rsidRPr="00EC2929" w:rsidRDefault="004D40A2" w:rsidP="008B09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Оплата исполнительных листов (судебные расходы, не</w:t>
            </w:r>
            <w:r w:rsidR="00C977B2"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</w:t>
            </w: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стойка)</w:t>
            </w:r>
          </w:p>
        </w:tc>
        <w:tc>
          <w:tcPr>
            <w:tcW w:w="1276" w:type="dxa"/>
            <w:vAlign w:val="center"/>
          </w:tcPr>
          <w:p w:rsidR="009C06C9" w:rsidRPr="00EC2929" w:rsidRDefault="004D40A2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9C06C9" w:rsidRPr="00EC2929" w:rsidRDefault="004D40A2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265,44</w:t>
            </w:r>
          </w:p>
        </w:tc>
        <w:tc>
          <w:tcPr>
            <w:tcW w:w="1276" w:type="dxa"/>
            <w:vAlign w:val="center"/>
          </w:tcPr>
          <w:p w:rsidR="009C06C9" w:rsidRPr="00EC2929" w:rsidRDefault="00DB4AE3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9C06C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C06C9" w:rsidRPr="00EC2929" w:rsidRDefault="00DB4AE3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C06C9" w:rsidRPr="00EC2929" w:rsidRDefault="002413F6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265,44</w:t>
            </w:r>
          </w:p>
        </w:tc>
      </w:tr>
      <w:tr w:rsidR="0095133F" w:rsidRPr="00EC2929" w:rsidTr="001F4719">
        <w:tc>
          <w:tcPr>
            <w:tcW w:w="566" w:type="dxa"/>
            <w:vAlign w:val="center"/>
          </w:tcPr>
          <w:p w:rsidR="0095133F" w:rsidRPr="00141E6D" w:rsidRDefault="0095133F" w:rsidP="008B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3120" w:type="dxa"/>
          </w:tcPr>
          <w:p w:rsidR="0095133F" w:rsidRPr="00141E6D" w:rsidRDefault="0095133F" w:rsidP="008B09E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C</w:t>
            </w: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убсидия МУП ККП на приобретение автотранспорта в лизинг</w:t>
            </w:r>
          </w:p>
        </w:tc>
        <w:tc>
          <w:tcPr>
            <w:tcW w:w="1276" w:type="dxa"/>
            <w:vAlign w:val="center"/>
          </w:tcPr>
          <w:p w:rsidR="0095133F" w:rsidRPr="00141E6D" w:rsidRDefault="0095133F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vAlign w:val="center"/>
          </w:tcPr>
          <w:p w:rsidR="0095133F" w:rsidRPr="00141E6D" w:rsidRDefault="0095133F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4000,00</w:t>
            </w:r>
          </w:p>
        </w:tc>
        <w:tc>
          <w:tcPr>
            <w:tcW w:w="1276" w:type="dxa"/>
            <w:vAlign w:val="center"/>
          </w:tcPr>
          <w:p w:rsidR="0095133F" w:rsidRPr="00141E6D" w:rsidRDefault="0095133F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2640,00</w:t>
            </w:r>
          </w:p>
        </w:tc>
        <w:tc>
          <w:tcPr>
            <w:tcW w:w="1276" w:type="dxa"/>
            <w:vAlign w:val="center"/>
          </w:tcPr>
          <w:p w:rsidR="0095133F" w:rsidRPr="00141E6D" w:rsidRDefault="0095133F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2640,00</w:t>
            </w:r>
          </w:p>
        </w:tc>
        <w:tc>
          <w:tcPr>
            <w:tcW w:w="1134" w:type="dxa"/>
            <w:vAlign w:val="center"/>
          </w:tcPr>
          <w:p w:rsidR="0095133F" w:rsidRPr="00141E6D" w:rsidRDefault="0095133F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95133F" w:rsidRPr="00141E6D" w:rsidRDefault="00486961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9280,0</w:t>
            </w:r>
          </w:p>
        </w:tc>
      </w:tr>
      <w:tr w:rsidR="0095133F" w:rsidRPr="00EC2929" w:rsidTr="001F4719">
        <w:tc>
          <w:tcPr>
            <w:tcW w:w="566" w:type="dxa"/>
            <w:vAlign w:val="center"/>
          </w:tcPr>
          <w:p w:rsidR="0095133F" w:rsidRPr="00141E6D" w:rsidRDefault="0095133F" w:rsidP="008B0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  <w:bookmarkStart w:id="0" w:name="_GoBack"/>
            <w:bookmarkEnd w:id="0"/>
          </w:p>
        </w:tc>
        <w:tc>
          <w:tcPr>
            <w:tcW w:w="3120" w:type="dxa"/>
          </w:tcPr>
          <w:p w:rsidR="0095133F" w:rsidRPr="00141E6D" w:rsidRDefault="00141E6D" w:rsidP="00141E6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Мероприятие «Засветись» по популяризации использования световозвращающих элементов среди несовершеннолетних и снижения детской аварийности на автодорогах в темное время суток </w:t>
            </w:r>
          </w:p>
        </w:tc>
        <w:tc>
          <w:tcPr>
            <w:tcW w:w="1276" w:type="dxa"/>
            <w:vAlign w:val="center"/>
          </w:tcPr>
          <w:p w:rsidR="0095133F" w:rsidRPr="00141E6D" w:rsidRDefault="0095133F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5" w:type="dxa"/>
            <w:vAlign w:val="center"/>
          </w:tcPr>
          <w:p w:rsidR="0095133F" w:rsidRPr="00141E6D" w:rsidRDefault="0095133F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95133F" w:rsidRPr="00141E6D" w:rsidRDefault="0095133F" w:rsidP="004D6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276" w:type="dxa"/>
            <w:vAlign w:val="center"/>
          </w:tcPr>
          <w:p w:rsidR="0095133F" w:rsidRPr="00141E6D" w:rsidRDefault="0095133F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95133F" w:rsidRPr="00141E6D" w:rsidRDefault="0095133F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финансирования</w:t>
            </w:r>
          </w:p>
        </w:tc>
        <w:tc>
          <w:tcPr>
            <w:tcW w:w="1134" w:type="dxa"/>
            <w:vAlign w:val="center"/>
          </w:tcPr>
          <w:p w:rsidR="0095133F" w:rsidRPr="00141E6D" w:rsidRDefault="0095133F" w:rsidP="004D65E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1E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B09E9" w:rsidRPr="00921D2A" w:rsidTr="001F4719">
        <w:tc>
          <w:tcPr>
            <w:tcW w:w="566" w:type="dxa"/>
          </w:tcPr>
          <w:p w:rsidR="008B09E9" w:rsidRPr="00EC2929" w:rsidRDefault="008B09E9" w:rsidP="00092354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0" w:type="dxa"/>
          </w:tcPr>
          <w:p w:rsidR="008B09E9" w:rsidRPr="00EC2929" w:rsidRDefault="008B09E9" w:rsidP="004D65E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том числе:</w:t>
            </w:r>
          </w:p>
          <w:p w:rsidR="008B09E9" w:rsidRPr="00EC2929" w:rsidRDefault="008B09E9" w:rsidP="004D65E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местный бюджет</w:t>
            </w:r>
          </w:p>
          <w:p w:rsidR="008B09E9" w:rsidRPr="00EC2929" w:rsidRDefault="008B09E9" w:rsidP="004D65E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областной бюджет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8B09E9" w:rsidRPr="00EC2929" w:rsidRDefault="00C40053" w:rsidP="00186F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66595,74</w:t>
            </w:r>
          </w:p>
          <w:p w:rsidR="008B09E9" w:rsidRPr="00EC2929" w:rsidRDefault="008B09E9" w:rsidP="00186F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1</w:t>
            </w:r>
            <w:r w:rsidR="00191F84"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6366,4</w:t>
            </w:r>
            <w:r w:rsidR="00AD3F13"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4</w:t>
            </w:r>
          </w:p>
          <w:p w:rsidR="008B09E9" w:rsidRPr="00EC2929" w:rsidRDefault="008B09E9" w:rsidP="00186F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50229,30</w:t>
            </w:r>
          </w:p>
        </w:tc>
        <w:tc>
          <w:tcPr>
            <w:tcW w:w="1275" w:type="dxa"/>
            <w:vAlign w:val="center"/>
          </w:tcPr>
          <w:p w:rsidR="008B09E9" w:rsidRPr="00EC2929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368876,86</w:t>
            </w:r>
          </w:p>
          <w:p w:rsidR="008B09E9" w:rsidRPr="00EC2929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354342,36</w:t>
            </w:r>
          </w:p>
          <w:p w:rsidR="008B09E9" w:rsidRPr="00EC2929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14534,5</w:t>
            </w:r>
          </w:p>
        </w:tc>
        <w:tc>
          <w:tcPr>
            <w:tcW w:w="1276" w:type="dxa"/>
            <w:vAlign w:val="center"/>
          </w:tcPr>
          <w:p w:rsidR="008D0F1A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156278,66</w:t>
            </w:r>
          </w:p>
          <w:p w:rsidR="00A760E1" w:rsidRPr="00EC2929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141744,16</w:t>
            </w:r>
          </w:p>
          <w:p w:rsidR="008B09E9" w:rsidRPr="00EC2929" w:rsidRDefault="008D0F1A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14534,50</w:t>
            </w:r>
          </w:p>
        </w:tc>
        <w:tc>
          <w:tcPr>
            <w:tcW w:w="1276" w:type="dxa"/>
            <w:shd w:val="clear" w:color="auto" w:fill="E5DFEC" w:themeFill="accent4" w:themeFillTint="33"/>
            <w:vAlign w:val="center"/>
          </w:tcPr>
          <w:p w:rsidR="001225E3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26625,7</w:t>
            </w:r>
          </w:p>
          <w:p w:rsidR="00A760E1" w:rsidRPr="00EC2929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12091,2</w:t>
            </w:r>
          </w:p>
          <w:p w:rsidR="008B09E9" w:rsidRPr="00EC2929" w:rsidRDefault="008A0CB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29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14534,5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8B09E9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23985,7</w:t>
            </w:r>
          </w:p>
          <w:p w:rsidR="00186F17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9451,2</w:t>
            </w:r>
          </w:p>
          <w:p w:rsidR="00186F17" w:rsidRPr="00EC2929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14534,5</w:t>
            </w:r>
          </w:p>
        </w:tc>
        <w:tc>
          <w:tcPr>
            <w:tcW w:w="1134" w:type="dxa"/>
            <w:shd w:val="clear" w:color="auto" w:fill="E5DFEC" w:themeFill="accent4" w:themeFillTint="33"/>
            <w:vAlign w:val="center"/>
          </w:tcPr>
          <w:p w:rsidR="008B09E9" w:rsidRPr="00EC2929" w:rsidRDefault="00A760E1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642362,66</w:t>
            </w:r>
          </w:p>
          <w:p w:rsidR="008B09E9" w:rsidRPr="00EC2929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="00A76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33995,36</w:t>
            </w:r>
          </w:p>
          <w:p w:rsidR="008B09E9" w:rsidRPr="00921D2A" w:rsidRDefault="00186F17" w:rsidP="00186F17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108367,3</w:t>
            </w:r>
          </w:p>
        </w:tc>
      </w:tr>
    </w:tbl>
    <w:p w:rsidR="00092354" w:rsidRPr="00092354" w:rsidRDefault="00092354" w:rsidP="000B090B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Организация управления и механизм реализации Программы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Распорядителем средств местного бюджета, направленных на реализацию Программы, является администрация Карабашского городского округа. Контроль за реализацией Программы осуществляется заместителем главы по городскому хозяйству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программы отдел жилищно-коммунального хозяйства.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Соисполнителем Программы является отдел капитального строительства администрации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Исполнители организуют процедуру определения поставщика с дальнейшим заключением Муниципального контракта на выполнение конкретных мероприятий, предусмотренных настоящей Программой, контролируют исполнение контрактных обязательств, оплату выполненных обязательств в рамках реализации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Ответственным исполнителем Программы ежегодно, не позднее 1 декабря текущего финансового года, утверждает план реализации по форме приложения 3 к Порядку, утвержденному постановлением администрации Карабашского городского округа от 09.12.2013г. № 452 и направляет в управление экономики администрации Карабашского городского округа.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обеспечения эффективного мониторинга и контроля реализации всех мероприятий Программы ответственный исполнитель Программы вместе с планом реализации разрабатывает детальный план-график, содержащий полный перечень мероприятий Программы, необходимых и достаточных для достижения целей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Мониторинг выполнения мероприятий Программы проводится ежеквартально и представляется заместителю главы Карабашского городского округа по городскому хозяйству.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Исполнителями программы проводится оценка эффективности исполнения Программы. При проведении оценки эффективности исполнения Программы используются ожидаемые результаты реализации Программы.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внесении изменений в бюджет Карабашского городского округа муниципальные программы подлежат приведению в соответствие с измененным бюджетом ежеквартально в срок до 10 числа месяца, следующего за отчетным.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Исполнители Программы подготавливают ежегодно в установленном порядке предложения по уточнению перечня программных мероприятий на очередной финансовый год и плановый период, уточняет затраты по программным мероприятиям, а также механизм реализации Программы, согласовывает с основными участниками Программы возможные сроки выполнения мероприятий, объемы и источники финансирования, размещает годовой отчет о ходе выполнения мероприятий Программы в сети Интернет на официальном сайте администрации Карабашского городского округа 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http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www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karabash</w:t>
      </w:r>
      <w:proofErr w:type="spell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go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spellStart"/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ru</w:t>
      </w:r>
      <w:proofErr w:type="spell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Ожидаемые результаты реализации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с указанием целевых индикаторов и показателей Программы</w:t>
      </w:r>
    </w:p>
    <w:p w:rsidR="00092354" w:rsidRPr="00092354" w:rsidRDefault="00092354" w:rsidP="00092354">
      <w:pPr>
        <w:tabs>
          <w:tab w:val="left" w:pos="360"/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Ожидаемые результаты реализации Программы указаны в таблице № 3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Таблица 3</w:t>
      </w:r>
    </w:p>
    <w:tbl>
      <w:tblPr>
        <w:tblW w:w="97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0"/>
        <w:gridCol w:w="3863"/>
        <w:gridCol w:w="851"/>
        <w:gridCol w:w="992"/>
        <w:gridCol w:w="992"/>
        <w:gridCol w:w="992"/>
        <w:gridCol w:w="853"/>
        <w:gridCol w:w="853"/>
      </w:tblGrid>
      <w:tr w:rsidR="00C21251" w:rsidRPr="00092354" w:rsidTr="00C21251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  <w:p w:rsidR="00C21251" w:rsidRPr="00092354" w:rsidRDefault="000B090B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  <w:p w:rsidR="00C21251" w:rsidRPr="00092354" w:rsidRDefault="000B090B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Pr="00092354" w:rsidRDefault="000B090B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Pr="00092354" w:rsidRDefault="00C21251" w:rsidP="000B090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Pr="00092354" w:rsidRDefault="00C21251" w:rsidP="0009235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C21251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  <w:p w:rsidR="00C21251" w:rsidRDefault="00C21251" w:rsidP="00C2125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212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C21251" w:rsidRPr="00092354" w:rsidTr="005C0DDB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асфальтированных дорог </w:t>
            </w: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соответствующих нормативным требованиям автомобильных дорог местного значения: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67%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85%</w:t>
            </w:r>
          </w:p>
        </w:tc>
      </w:tr>
      <w:tr w:rsidR="00C21251" w:rsidRPr="00092354" w:rsidTr="005C0DDB">
        <w:trPr>
          <w:trHeight w:val="653"/>
        </w:trPr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Снижение смертности при ДТП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-20%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5C0DDB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14%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5C0DDB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D272CE" w:rsidRDefault="00C21251" w:rsidP="005C0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16%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17%</w:t>
            </w:r>
          </w:p>
        </w:tc>
      </w:tr>
      <w:tr w:rsidR="00C21251" w:rsidRPr="00092354" w:rsidTr="005C0DDB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пострадавших при ДТП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</w:tr>
      <w:tr w:rsidR="00C21251" w:rsidRPr="00092354" w:rsidTr="005C0DDB">
        <w:tc>
          <w:tcPr>
            <w:tcW w:w="390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3863" w:type="dxa"/>
            <w:shd w:val="clear" w:color="auto" w:fill="FFFFFF" w:themeFill="background1"/>
          </w:tcPr>
          <w:p w:rsidR="00C21251" w:rsidRPr="00092354" w:rsidRDefault="00C21251" w:rsidP="0009235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проведённых акций по БДД для населения различных возрастных групп</w:t>
            </w:r>
          </w:p>
        </w:tc>
        <w:tc>
          <w:tcPr>
            <w:tcW w:w="851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C21251" w:rsidRPr="00092354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9235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Pr="00D272CE" w:rsidRDefault="00C21251" w:rsidP="005C0D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3" w:type="dxa"/>
            <w:shd w:val="clear" w:color="auto" w:fill="FFFFFF" w:themeFill="background1"/>
          </w:tcPr>
          <w:p w:rsidR="00C21251" w:rsidRDefault="00C21251" w:rsidP="005C0DD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</w:tbl>
    <w:p w:rsidR="00092354" w:rsidRPr="00092354" w:rsidRDefault="00092354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ar-SA"/>
        </w:rPr>
        <w:t>VIII</w:t>
      </w:r>
      <w:r w:rsidRPr="00092354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 Финансово-экономическое обоснование Программы</w:t>
      </w:r>
    </w:p>
    <w:p w:rsidR="00F512EE" w:rsidRPr="00092354" w:rsidRDefault="00F512EE" w:rsidP="00092354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Капитальный р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емонт дорог общего пользования,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т.ч. модернизация нерегулируемых пешеходных переходов, обустройство тротуаров.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капитального ремонта улично-дорожной сети территории г. Карабаша в соответствии с проектно – сметным расчетом составляет: </w:t>
      </w:r>
    </w:p>
    <w:p w:rsidR="004D593E" w:rsidRPr="00A10FDB" w:rsidRDefault="004D593E" w:rsidP="004D593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 w:rsidR="005E1FD2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 w:rsidR="005E1FD2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1923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5E1FD2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80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руб.:</w:t>
      </w:r>
    </w:p>
    <w:p w:rsidR="00092354" w:rsidRPr="00A10FDB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</w:t>
      </w:r>
      <w:r w:rsidR="00D272CE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272CE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10583,70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Pr="00A10FDB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10583,70</w:t>
      </w:r>
      <w:r w:rsidR="00092354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10583,70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52986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634E90" w:rsidRPr="00A10FDB" w:rsidRDefault="00634E90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21251" w:rsidRDefault="00C21251" w:rsidP="00C21251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 – 10583,70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F512EE" w:rsidRPr="00A10FDB" w:rsidRDefault="00F512EE" w:rsidP="00C21251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A10FDB" w:rsidRDefault="005C0DDB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Грейдирование дорог. </w:t>
      </w:r>
      <w:r w:rsidR="00092354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работ по грейдированию сети территории г. Карабаша в соответствии с проектно – сметным расчетом составляет: </w:t>
      </w:r>
    </w:p>
    <w:p w:rsidR="00092354" w:rsidRPr="00A10FDB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750,00 тыс. руб.</w:t>
      </w:r>
    </w:p>
    <w:p w:rsidR="00D272CE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2022 году –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836,90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A10FDB" w:rsidRPr="00A10FDB" w:rsidRDefault="00A10FDB" w:rsidP="00A10F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962,00 тыс. руб.</w:t>
      </w:r>
    </w:p>
    <w:p w:rsidR="00A10FDB" w:rsidRPr="00A10FDB" w:rsidRDefault="00A10FDB" w:rsidP="00A10F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962,00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092354" w:rsidRDefault="00A10FDB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962,00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Содержание и текущий ремонт улично-до</w:t>
      </w:r>
      <w:r w:rsidR="00C21251">
        <w:rPr>
          <w:rFonts w:ascii="Times New Roman" w:eastAsia="Times New Roman" w:hAnsi="Times New Roman" w:cs="Times New Roman"/>
          <w:sz w:val="28"/>
          <w:szCs w:val="28"/>
          <w:lang w:eastAsia="ar-SA"/>
        </w:rPr>
        <w:t>рожной сети территории  г</w:t>
      </w:r>
      <w:proofErr w:type="gramStart"/>
      <w:r w:rsidR="00C2125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proofErr w:type="gramEnd"/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арабаша.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работ по содержанию и текущему ремонту улично-дорожной сети территории г. Карабаша в соответствии с проектно – сметным расчетом составляет: 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 w:rsid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7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000,00 тыс. руб.</w:t>
      </w:r>
    </w:p>
    <w:p w:rsidR="00092354" w:rsidRP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11888,93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4259,30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2024 году – 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4490,6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092354" w:rsidRDefault="00C21251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2025 году –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0FDB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4490,6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Техническое содержан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ие объектов дорожного движения,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т. числе: Обустройство проезжей части горизонтальной дорожной разметкой 1.24.1 «Дублирование дорожного знака 1.23 «дети», 1.14.1 «Зебра», 1.25 «Искусственная неровность» и 1.32.2 надпись «Дети» или «Школа» на всех </w:t>
      </w:r>
      <w:proofErr w:type="gramStart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дорогах</w:t>
      </w:r>
      <w:proofErr w:type="gram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проходящих у образовательных учреждений выполненной с использованием термопластика.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Стоимость Технического содержания объектов д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>орожного движения территории г</w:t>
      </w:r>
      <w:proofErr w:type="gramStart"/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proofErr w:type="gram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арабаша в соответствии с проектно – сметным расчетом составляет: </w:t>
      </w:r>
    </w:p>
    <w:p w:rsidR="00092354" w:rsidRP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1201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,00 тыс. руб.</w:t>
      </w:r>
    </w:p>
    <w:p w:rsidR="00D272CE" w:rsidRP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1600,92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P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2023 году – 1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835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,00 тыс. руб.</w:t>
      </w:r>
    </w:p>
    <w:p w:rsidR="00D272CE" w:rsidRDefault="00D272CE" w:rsidP="00D272CE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2024 году – 1</w:t>
      </w:r>
      <w:r w:rsid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976</w:t>
      </w:r>
      <w:r w:rsidRPr="00D272CE">
        <w:rPr>
          <w:rFonts w:ascii="Times New Roman" w:eastAsia="Times New Roman" w:hAnsi="Times New Roman" w:cs="Times New Roman"/>
          <w:sz w:val="28"/>
          <w:szCs w:val="28"/>
          <w:lang w:eastAsia="ar-SA"/>
        </w:rPr>
        <w:t>,00 тыс. руб.</w:t>
      </w:r>
    </w:p>
    <w:p w:rsidR="00D272CE" w:rsidRDefault="00C21251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2025 году – </w:t>
      </w:r>
      <w:r w:rsidR="00A10FDB"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1976,00 </w:t>
      </w:r>
      <w:r w:rsidRPr="00A10FDB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5C0DDB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Ямочный ремонт дорог. 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ямочного ремонта дорог г. Карабаша в соответствии с проектно – сметным расчетом составляет: </w:t>
      </w:r>
    </w:p>
    <w:p w:rsidR="00092354" w:rsidRDefault="00D272C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6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>91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,06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D272CE" w:rsidRDefault="00D272C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823,44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Строительство (реконструкция) авто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мобильных дорог, в т.ч.: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 объекта «Здания и сооружения (объекты), входящие в концепцию развития Карабашского городского округа на период 2016 – 2021 годы. Улицы Металлургов, Комсомольской, 23 Годовщины Октября, проезд Школьный в г</w:t>
      </w:r>
      <w:proofErr w:type="gramStart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.К</w:t>
      </w:r>
      <w:proofErr w:type="gram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арабаш»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Технического содержания объектов дорожного движения территории г. Карабаша в соответствии с проектно – сметным расчетом составляет: </w:t>
      </w:r>
    </w:p>
    <w:p w:rsidR="00092354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29753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53</w:t>
      </w:r>
      <w:r w:rsidR="00092354"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7. 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Стройконтроль ст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роительства автомобильных дорог.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строительного контроля составляет: </w:t>
      </w:r>
    </w:p>
    <w:p w:rsidR="00E669E2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91,30 тыс. руб.</w:t>
      </w:r>
    </w:p>
    <w:p w:rsidR="00F512EE" w:rsidRPr="0009235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8.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вовлечения граждан в добровольные народные дружины в сфере безопасности дорожного движения, принятие мер по стимулированию деятельности указанных граждан (система поощрений) – объёмы и затраты будут рассчитаны при дополнительном финансировании.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9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Организация и проведение в образовательных организациях профилактических акций с детьми (бесед, конкурсов, викторин и т.д.), направленных на пропаганду соблюдения Правил дорожного движения, привитие навыков безопасного поведения  на улицах и дорогах не требует финансирования.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Приобретение технических средств обучения, наглядных учебных и методических материалов для организаций, осуществляющих обучение детей профилактике дорожно-транспортного травматизма - объёмы и затраты будут рассчитаны при дополнительном финансировании.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11.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Создание условий для вовлечения детей и молодежи в деятельность по профилактике дорожно-транспортного травматизма, включая развитие детских юношеских автошкол, отрядов юных инспекторов движения - объёмы и затраты будут рассчитаны при дополнительном финансировании.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12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. Создание и функционирование родительских патрулей для осуществления </w:t>
      </w:r>
      <w:proofErr w:type="gramStart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контроля за</w:t>
      </w:r>
      <w:proofErr w:type="gramEnd"/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соблюдением водителями правил перевозки детей не требует финансирования.</w:t>
      </w:r>
    </w:p>
    <w:p w:rsidR="00F512EE" w:rsidRPr="00092354" w:rsidRDefault="00F512EE" w:rsidP="0009235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092354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13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. Организация проведения широкомасштабных социальных компаний; установка наружной социальной рекламы по профилактике дорожно – транспортных происшествий не требует отдельного финансирование (предполагается выполнить с помощью официальных сайтов подведомственных учреждений, социальных сетей).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0B9D" w:rsidRPr="004D0B9D" w:rsidRDefault="001C6464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14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Реконструкция и капитальный ремонт автодорог (ул. Пархоменко, ул</w:t>
      </w:r>
      <w:proofErr w:type="gramStart"/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4D0B9D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proofErr w:type="gramEnd"/>
      <w:r w:rsidR="004D0B9D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ервомайская, ул. Ремесленная), в т.</w:t>
      </w:r>
      <w:r w:rsidR="00E35CA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4D0B9D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ч. ПИР:</w:t>
      </w:r>
    </w:p>
    <w:p w:rsidR="004D0B9D" w:rsidRPr="004D0B9D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2021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2262,37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4D0B9D" w:rsidRPr="004D0B9D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– 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324470,1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1C6464" w:rsidRDefault="004D0B9D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2023 году – 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127998,86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1C6464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15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.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Строительство (реконструкция) ав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>томобильных дорог, в том числе: в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ыполнение проектно-изыскательских работ по объекту: «Реконструкция улично-дорожной сети Карабашского городского округа Челябинской области на участках: - ул. Ключевая до ул. </w:t>
      </w:r>
      <w:r w:rsidR="004D593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Комсомольская, в том числе 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местный проезд от ул. Горняк до ул. Металлургов»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 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стоимость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 538,78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proofErr w:type="gramStart"/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уб. (проектно-сметный метод)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6464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 – </w:t>
      </w:r>
      <w:r w:rsidR="00D474EA">
        <w:rPr>
          <w:rFonts w:ascii="Times New Roman" w:eastAsia="Times New Roman" w:hAnsi="Times New Roman" w:cs="Times New Roman"/>
          <w:sz w:val="28"/>
          <w:szCs w:val="28"/>
          <w:lang w:eastAsia="ar-SA"/>
        </w:rPr>
        <w:t>3835,5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proofErr w:type="gramStart"/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уб.</w:t>
      </w:r>
    </w:p>
    <w:p w:rsidR="00F512EE" w:rsidRPr="001C646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6464" w:rsidRDefault="004D0B9D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16</w:t>
      </w:r>
      <w:r w:rsidR="001C6464"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C6464"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Разработка и актуализация проектов организации дорожного движени</w:t>
      </w:r>
      <w:r w:rsid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</w:p>
    <w:p w:rsidR="001C6464" w:rsidRDefault="001C6464" w:rsidP="001C6464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2021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стоимость </w:t>
      </w:r>
      <w:r w:rsidR="00852986">
        <w:rPr>
          <w:rFonts w:ascii="Times New Roman" w:eastAsia="Times New Roman" w:hAnsi="Times New Roman" w:cs="Times New Roman"/>
          <w:sz w:val="28"/>
          <w:szCs w:val="28"/>
          <w:lang w:eastAsia="ar-SA"/>
        </w:rPr>
        <w:t>359,20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proofErr w:type="gramStart"/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1C6464">
        <w:rPr>
          <w:rFonts w:ascii="Times New Roman" w:eastAsia="Times New Roman" w:hAnsi="Times New Roman" w:cs="Times New Roman"/>
          <w:sz w:val="28"/>
          <w:szCs w:val="28"/>
          <w:lang w:eastAsia="ar-SA"/>
        </w:rPr>
        <w:t>уб. (проектно-сметный метод)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6464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 – </w:t>
      </w:r>
      <w:r w:rsidR="00D474EA">
        <w:rPr>
          <w:rFonts w:ascii="Times New Roman" w:eastAsia="Times New Roman" w:hAnsi="Times New Roman" w:cs="Times New Roman"/>
          <w:sz w:val="28"/>
          <w:szCs w:val="28"/>
          <w:lang w:eastAsia="ar-SA"/>
        </w:rPr>
        <w:t>843,2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proofErr w:type="gramStart"/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уб.</w:t>
      </w:r>
    </w:p>
    <w:p w:rsidR="00F512EE" w:rsidRPr="001C6464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17</w:t>
      </w:r>
      <w:r w:rsidR="001C6464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Капитальный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ремонт дороги по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Заводская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 том числе ПИР):</w:t>
      </w:r>
    </w:p>
    <w:p w:rsidR="004D0B9D" w:rsidRDefault="004D0B9D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1159,1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proofErr w:type="gramStart"/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уб.</w:t>
      </w:r>
    </w:p>
    <w:p w:rsidR="00F512EE" w:rsidRDefault="00F512EE" w:rsidP="005C0DDB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0B9D" w:rsidRPr="004D0B9D" w:rsidRDefault="004D0B9D" w:rsidP="004D0B9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18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. Капитальный ремонт дороги по ул.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Луговая</w:t>
      </w:r>
      <w:proofErr w:type="gramEnd"/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 том числе ПИР):</w:t>
      </w:r>
    </w:p>
    <w:p w:rsidR="004D0B9D" w:rsidRDefault="004D0B9D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467,5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</w:t>
      </w:r>
      <w:proofErr w:type="gramStart"/>
      <w:r w:rsidR="00D474EA"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proofErr w:type="gramEnd"/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>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19. </w:t>
      </w:r>
      <w:r w:rsidRP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Проведение обследования искусственных мостовых сооружений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метод сопоставимых цен.</w:t>
      </w:r>
    </w:p>
    <w:p w:rsidR="00E669E2" w:rsidRDefault="00E669E2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2021 год – 238,00 тыс. руб.</w:t>
      </w:r>
    </w:p>
    <w:p w:rsidR="00F512EE" w:rsidRPr="00E669E2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20. </w:t>
      </w:r>
      <w:r w:rsidRP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>Осуществление регулярных перевозок пассажиров и багажа автомобильным транспортом  по муниципальным маршрутам регулярных перевозок по регулируемым тарифам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 2-м маршрутам, стоимость рассчитана </w:t>
      </w:r>
      <w:r w:rsidR="001E761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Постановлением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РФ </w:t>
      </w:r>
      <w:r w:rsidR="001E7619">
        <w:rPr>
          <w:rFonts w:ascii="Times New Roman" w:eastAsia="Times New Roman" w:hAnsi="Times New Roman" w:cs="Times New Roman"/>
          <w:sz w:val="28"/>
          <w:szCs w:val="28"/>
          <w:lang w:eastAsia="ar-SA"/>
        </w:rPr>
        <w:t>1028 от 16.10.2020 года</w:t>
      </w:r>
      <w:r w:rsidR="005C0DDB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E669E2" w:rsidRDefault="00CE4134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2021 году – 479,70</w:t>
      </w:r>
      <w:r w:rsidR="00E669E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E669E2" w:rsidRDefault="00E669E2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2022 году  </w:t>
      </w:r>
      <w:r w:rsidR="00545DF6"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8102,1</w:t>
      </w:r>
      <w:r w:rsidR="00545DF6"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545DF6" w:rsidRPr="00545DF6" w:rsidRDefault="00545DF6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 w:rsidR="009C0907">
        <w:rPr>
          <w:rFonts w:ascii="Times New Roman" w:eastAsia="Times New Roman" w:hAnsi="Times New Roman" w:cs="Times New Roman"/>
          <w:sz w:val="28"/>
          <w:szCs w:val="28"/>
          <w:lang w:eastAsia="ar-SA"/>
        </w:rPr>
        <w:t>7999,8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545DF6" w:rsidRDefault="00545DF6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 – 5973,4 тыс. руб.</w:t>
      </w:r>
    </w:p>
    <w:p w:rsidR="00602E6A" w:rsidRDefault="00545DF6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5973,4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F512EE" w:rsidRDefault="00F512EE" w:rsidP="00602E6A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0B9D" w:rsidRDefault="004D0B9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21. Оплата исполнительных листов (судебные расходы, неустойка):</w:t>
      </w:r>
    </w:p>
    <w:p w:rsidR="004D0B9D" w:rsidRDefault="004D0B9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265,44</w:t>
      </w:r>
      <w:r w:rsidRPr="004D0B9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141E6D" w:rsidRDefault="00141E6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1E6D" w:rsidRDefault="00141E6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1E6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22. </w:t>
      </w:r>
      <w:r w:rsidRPr="00141E6D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C</w:t>
      </w:r>
      <w:r w:rsidRPr="00141E6D">
        <w:rPr>
          <w:rFonts w:ascii="Times New Roman" w:eastAsia="Times New Roman" w:hAnsi="Times New Roman" w:cs="Times New Roman"/>
          <w:sz w:val="28"/>
          <w:szCs w:val="28"/>
          <w:lang w:eastAsia="ar-SA"/>
        </w:rPr>
        <w:t>убсидия МУП ККП на приобретение автотранспорта в лизинг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141E6D" w:rsidRDefault="00141E6D" w:rsidP="00141E6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2022 году  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4000,00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тыс. руб.</w:t>
      </w:r>
    </w:p>
    <w:p w:rsidR="00141E6D" w:rsidRPr="00545DF6" w:rsidRDefault="00141E6D" w:rsidP="00141E6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2640,00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141E6D" w:rsidRPr="00141E6D" w:rsidRDefault="00141E6D" w:rsidP="00141E6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>В 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  –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2640,00</w:t>
      </w:r>
      <w:r w:rsidRPr="00545D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тыс. руб.</w:t>
      </w:r>
    </w:p>
    <w:p w:rsidR="00141E6D" w:rsidRPr="00141E6D" w:rsidRDefault="00141E6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41E6D" w:rsidRDefault="00141E6D" w:rsidP="00141E6D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1E6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23. Мероприятие «Засветись» по популяризации использования световозвращающих элементов среди несовершеннолетних и снижения детской аварийности на авто 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не требует финансирования.</w:t>
      </w:r>
    </w:p>
    <w:p w:rsidR="00141E6D" w:rsidRPr="00141E6D" w:rsidRDefault="00141E6D" w:rsidP="00545DF6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E7619" w:rsidRDefault="001E7619" w:rsidP="00E669E2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Default="00092354" w:rsidP="001E7619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IX</w:t>
      </w: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>. Методика оценки эффективности программы</w:t>
      </w:r>
    </w:p>
    <w:p w:rsidR="00602E6A" w:rsidRPr="00092354" w:rsidRDefault="00602E6A" w:rsidP="001E7619">
      <w:pPr>
        <w:tabs>
          <w:tab w:val="left" w:pos="709"/>
          <w:tab w:val="left" w:pos="851"/>
          <w:tab w:val="left" w:pos="1134"/>
        </w:tabs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92354" w:rsidRPr="00092354" w:rsidRDefault="00092354" w:rsidP="00092354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9235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Оценка эффективности муниципальной программы проводится в соответствии с постановлением администрации Карабашского городского округа от 29.12.2017 № 1068.</w:t>
      </w:r>
    </w:p>
    <w:p w:rsidR="00AC0138" w:rsidRDefault="00AC0138"/>
    <w:sectPr w:rsidR="00AC0138" w:rsidSect="00172C54">
      <w:headerReference w:type="default" r:id="rId8"/>
      <w:pgSz w:w="11909" w:h="16834"/>
      <w:pgMar w:top="284" w:right="710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E90" w:rsidRDefault="00634E90">
      <w:pPr>
        <w:spacing w:after="0" w:line="240" w:lineRule="auto"/>
      </w:pPr>
      <w:r>
        <w:separator/>
      </w:r>
    </w:p>
  </w:endnote>
  <w:endnote w:type="continuationSeparator" w:id="0">
    <w:p w:rsidR="00634E90" w:rsidRDefault="0063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E90" w:rsidRDefault="00634E90">
      <w:pPr>
        <w:spacing w:after="0" w:line="240" w:lineRule="auto"/>
      </w:pPr>
      <w:r>
        <w:separator/>
      </w:r>
    </w:p>
  </w:footnote>
  <w:footnote w:type="continuationSeparator" w:id="0">
    <w:p w:rsidR="00634E90" w:rsidRDefault="00634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E90" w:rsidRDefault="00634E9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7D0F4F"/>
    <w:multiLevelType w:val="hybridMultilevel"/>
    <w:tmpl w:val="B12092D8"/>
    <w:lvl w:ilvl="0" w:tplc="A26A5656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1F1"/>
    <w:rsid w:val="00013707"/>
    <w:rsid w:val="0004390F"/>
    <w:rsid w:val="00092354"/>
    <w:rsid w:val="000A0783"/>
    <w:rsid w:val="000B090B"/>
    <w:rsid w:val="00102BEE"/>
    <w:rsid w:val="001225E3"/>
    <w:rsid w:val="00126CA3"/>
    <w:rsid w:val="00141E6D"/>
    <w:rsid w:val="00152D09"/>
    <w:rsid w:val="00172C54"/>
    <w:rsid w:val="00173E1F"/>
    <w:rsid w:val="001840FC"/>
    <w:rsid w:val="00186F17"/>
    <w:rsid w:val="00191F84"/>
    <w:rsid w:val="001B1177"/>
    <w:rsid w:val="001C6464"/>
    <w:rsid w:val="001E7619"/>
    <w:rsid w:val="001F4719"/>
    <w:rsid w:val="001F5956"/>
    <w:rsid w:val="00226968"/>
    <w:rsid w:val="002413F6"/>
    <w:rsid w:val="00266C74"/>
    <w:rsid w:val="00290882"/>
    <w:rsid w:val="00295250"/>
    <w:rsid w:val="002C7FAB"/>
    <w:rsid w:val="002D3FB2"/>
    <w:rsid w:val="003638FC"/>
    <w:rsid w:val="003C6B48"/>
    <w:rsid w:val="003E4E85"/>
    <w:rsid w:val="003F36B7"/>
    <w:rsid w:val="00403E86"/>
    <w:rsid w:val="00417820"/>
    <w:rsid w:val="004504A6"/>
    <w:rsid w:val="00463B34"/>
    <w:rsid w:val="00486961"/>
    <w:rsid w:val="004B1FDE"/>
    <w:rsid w:val="004D0B9D"/>
    <w:rsid w:val="004D40A2"/>
    <w:rsid w:val="004D593E"/>
    <w:rsid w:val="004D65E4"/>
    <w:rsid w:val="005429E8"/>
    <w:rsid w:val="00545DF6"/>
    <w:rsid w:val="00570F6D"/>
    <w:rsid w:val="00596B33"/>
    <w:rsid w:val="005C0DDB"/>
    <w:rsid w:val="005C4365"/>
    <w:rsid w:val="005E1FD2"/>
    <w:rsid w:val="005F58B8"/>
    <w:rsid w:val="00602E6A"/>
    <w:rsid w:val="0060690A"/>
    <w:rsid w:val="00634E90"/>
    <w:rsid w:val="00645A61"/>
    <w:rsid w:val="00656618"/>
    <w:rsid w:val="006E0A76"/>
    <w:rsid w:val="006E4EC4"/>
    <w:rsid w:val="0075429B"/>
    <w:rsid w:val="00767168"/>
    <w:rsid w:val="007E7B60"/>
    <w:rsid w:val="008055DA"/>
    <w:rsid w:val="008068DC"/>
    <w:rsid w:val="008375FC"/>
    <w:rsid w:val="00852986"/>
    <w:rsid w:val="008A0CB7"/>
    <w:rsid w:val="008A341B"/>
    <w:rsid w:val="008B09E9"/>
    <w:rsid w:val="008D0F1A"/>
    <w:rsid w:val="00921D2A"/>
    <w:rsid w:val="0095133F"/>
    <w:rsid w:val="009B56A5"/>
    <w:rsid w:val="009C06C9"/>
    <w:rsid w:val="009C0907"/>
    <w:rsid w:val="009F3872"/>
    <w:rsid w:val="00A10FDB"/>
    <w:rsid w:val="00A374B2"/>
    <w:rsid w:val="00A523E1"/>
    <w:rsid w:val="00A760E1"/>
    <w:rsid w:val="00A90DE1"/>
    <w:rsid w:val="00AA29B8"/>
    <w:rsid w:val="00AB7A0D"/>
    <w:rsid w:val="00AC0138"/>
    <w:rsid w:val="00AC265D"/>
    <w:rsid w:val="00AD3F13"/>
    <w:rsid w:val="00AF5945"/>
    <w:rsid w:val="00B069D1"/>
    <w:rsid w:val="00B3712B"/>
    <w:rsid w:val="00B433CA"/>
    <w:rsid w:val="00B43809"/>
    <w:rsid w:val="00BA2672"/>
    <w:rsid w:val="00BA44F0"/>
    <w:rsid w:val="00BD13C1"/>
    <w:rsid w:val="00C052FD"/>
    <w:rsid w:val="00C066AF"/>
    <w:rsid w:val="00C06E4A"/>
    <w:rsid w:val="00C11D28"/>
    <w:rsid w:val="00C21251"/>
    <w:rsid w:val="00C36F8A"/>
    <w:rsid w:val="00C40053"/>
    <w:rsid w:val="00C5455A"/>
    <w:rsid w:val="00C62103"/>
    <w:rsid w:val="00C8083E"/>
    <w:rsid w:val="00C86874"/>
    <w:rsid w:val="00C96E7B"/>
    <w:rsid w:val="00C977B2"/>
    <w:rsid w:val="00CA2AD3"/>
    <w:rsid w:val="00CE4134"/>
    <w:rsid w:val="00CF6EB6"/>
    <w:rsid w:val="00D161F1"/>
    <w:rsid w:val="00D272CE"/>
    <w:rsid w:val="00D474EA"/>
    <w:rsid w:val="00DB4AE3"/>
    <w:rsid w:val="00E35CAA"/>
    <w:rsid w:val="00E669E2"/>
    <w:rsid w:val="00EA504A"/>
    <w:rsid w:val="00EA59C7"/>
    <w:rsid w:val="00EB6C0D"/>
    <w:rsid w:val="00EC2929"/>
    <w:rsid w:val="00F01ABE"/>
    <w:rsid w:val="00F41A8E"/>
    <w:rsid w:val="00F512EE"/>
    <w:rsid w:val="00F9168E"/>
    <w:rsid w:val="00FB03AC"/>
    <w:rsid w:val="00FD5E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20"/>
  </w:style>
  <w:style w:type="paragraph" w:styleId="1">
    <w:name w:val="heading 1"/>
    <w:basedOn w:val="a"/>
    <w:next w:val="a"/>
    <w:link w:val="10"/>
    <w:qFormat/>
    <w:rsid w:val="005F58B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3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0923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A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5F58B8"/>
    <w:rPr>
      <w:rFonts w:ascii="Times New Roman" w:eastAsia="Times New Roman" w:hAnsi="Times New Roman" w:cs="Times New Roman"/>
      <w:b/>
      <w:sz w:val="36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354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0923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A44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4408</Words>
  <Characters>25130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ahatova</cp:lastModifiedBy>
  <cp:revision>2</cp:revision>
  <cp:lastPrinted>2022-12-28T07:15:00Z</cp:lastPrinted>
  <dcterms:created xsi:type="dcterms:W3CDTF">2023-01-12T11:02:00Z</dcterms:created>
  <dcterms:modified xsi:type="dcterms:W3CDTF">2023-01-12T11:02:00Z</dcterms:modified>
</cp:coreProperties>
</file>