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855" w:rsidRPr="00986855" w:rsidRDefault="00986855" w:rsidP="009868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0"/>
          <w:lang w:eastAsia="ru-RU"/>
        </w:rPr>
        <w:drawing>
          <wp:inline distT="0" distB="0" distL="0" distR="0">
            <wp:extent cx="685800" cy="835025"/>
            <wp:effectExtent l="0" t="0" r="0" b="3175"/>
            <wp:docPr id="2" name="Рисунок 2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36000" contrast="6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855" w:rsidRPr="00986855" w:rsidRDefault="00986855" w:rsidP="009868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86855" w:rsidRPr="00986855" w:rsidRDefault="00986855" w:rsidP="0098685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511FD2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СОБРАНИЕ ДЕПУТАТОВ</w:t>
      </w:r>
      <w:r w:rsidRPr="00511FD2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br/>
        <w:t>КАРАБАШСКОГО ГОРОДСКОГО ОКРУГА</w:t>
      </w:r>
      <w:r w:rsidRPr="00511FD2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br/>
      </w:r>
      <w:r w:rsidRPr="0098685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ЧЕЛЯБИНСКОЙ ОБЛАСТИ</w:t>
      </w:r>
    </w:p>
    <w:p w:rsidR="00986855" w:rsidRPr="00986855" w:rsidRDefault="00986855" w:rsidP="0098685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986855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986855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986855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</w:p>
    <w:p w:rsidR="00986855" w:rsidRPr="00511FD2" w:rsidRDefault="00986855" w:rsidP="00511F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511FD2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РЕШЕНИЕ</w:t>
      </w:r>
    </w:p>
    <w:p w:rsidR="00986855" w:rsidRPr="00986855" w:rsidRDefault="00986855" w:rsidP="009868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86855" w:rsidRPr="00511FD2" w:rsidRDefault="00986855" w:rsidP="009868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1F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«  </w:t>
      </w:r>
      <w:r w:rsidR="00511FD2" w:rsidRPr="00511FD2">
        <w:rPr>
          <w:rFonts w:ascii="Times New Roman" w:eastAsia="Times New Roman" w:hAnsi="Times New Roman" w:cs="Times New Roman"/>
          <w:sz w:val="28"/>
          <w:szCs w:val="28"/>
          <w:lang w:eastAsia="ar-SA"/>
        </w:rPr>
        <w:t>25</w:t>
      </w:r>
      <w:r w:rsidRPr="00511F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»</w:t>
      </w:r>
      <w:r w:rsidR="00511FD2" w:rsidRPr="00511F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ноября </w:t>
      </w:r>
      <w:r w:rsidR="00847BF1" w:rsidRPr="00511FD2">
        <w:rPr>
          <w:rFonts w:ascii="Times New Roman" w:eastAsia="Times New Roman" w:hAnsi="Times New Roman" w:cs="Times New Roman"/>
          <w:sz w:val="28"/>
          <w:szCs w:val="28"/>
          <w:lang w:eastAsia="ar-SA"/>
        </w:rPr>
        <w:t>2021</w:t>
      </w:r>
      <w:r w:rsidRPr="00511F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г. </w:t>
      </w:r>
      <w:r w:rsidR="00511F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</w:t>
      </w:r>
      <w:r w:rsidRPr="00511FD2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 w:rsidR="00511FD2" w:rsidRPr="00511F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138</w:t>
      </w:r>
    </w:p>
    <w:p w:rsidR="00986855" w:rsidRPr="00986855" w:rsidRDefault="00986855" w:rsidP="009868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F1A49" w:rsidRDefault="008F1A49" w:rsidP="00847B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 утверждении </w:t>
      </w:r>
      <w:r w:rsidR="00847BF1" w:rsidRPr="00847BF1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Положени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</w:p>
    <w:p w:rsidR="008F1A49" w:rsidRDefault="00847BF1" w:rsidP="00847B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47BF1">
        <w:rPr>
          <w:rFonts w:ascii="Times New Roman" w:eastAsia="Times New Roman" w:hAnsi="Times New Roman" w:cs="Times New Roman"/>
          <w:sz w:val="28"/>
          <w:szCs w:val="28"/>
          <w:lang w:eastAsia="ar-SA"/>
        </w:rPr>
        <w:t>о муниципальном</w:t>
      </w:r>
      <w:r w:rsidR="008F1A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47BF1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контроле на</w:t>
      </w:r>
    </w:p>
    <w:p w:rsidR="008F1A49" w:rsidRDefault="00847BF1" w:rsidP="00847B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47BF1"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автомобильном</w:t>
      </w:r>
      <w:r w:rsidR="008F1A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47B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транспорте, </w:t>
      </w:r>
    </w:p>
    <w:p w:rsidR="008F1A49" w:rsidRDefault="00847BF1" w:rsidP="00847B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47BF1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городском наземном</w:t>
      </w:r>
      <w:r w:rsidR="008F1A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47BF1">
        <w:rPr>
          <w:rFonts w:ascii="Times New Roman" w:eastAsia="Times New Roman" w:hAnsi="Times New Roman" w:cs="Times New Roman"/>
          <w:sz w:val="28"/>
          <w:szCs w:val="28"/>
          <w:lang w:eastAsia="ar-SA"/>
        </w:rPr>
        <w:t>электрическом</w:t>
      </w:r>
    </w:p>
    <w:p w:rsidR="008F1A49" w:rsidRDefault="00847BF1" w:rsidP="00847B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47BF1">
        <w:rPr>
          <w:rFonts w:ascii="Times New Roman" w:eastAsia="Times New Roman" w:hAnsi="Times New Roman" w:cs="Times New Roman"/>
          <w:sz w:val="28"/>
          <w:szCs w:val="28"/>
          <w:lang w:eastAsia="ar-SA"/>
        </w:rPr>
        <w:t>транспорте и в</w:t>
      </w:r>
      <w:r w:rsidR="008F1A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47BF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дорожном хо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зяйстве</w:t>
      </w:r>
    </w:p>
    <w:p w:rsidR="008F1A49" w:rsidRDefault="00847BF1" w:rsidP="00847B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территории</w:t>
      </w:r>
      <w:r w:rsidR="008F1A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47BF1">
        <w:rPr>
          <w:rFonts w:ascii="Times New Roman" w:eastAsia="Times New Roman" w:hAnsi="Times New Roman" w:cs="Times New Roman"/>
          <w:sz w:val="28"/>
          <w:szCs w:val="28"/>
          <w:lang w:eastAsia="ar-SA"/>
        </w:rPr>
        <w:t>Карабашского</w:t>
      </w:r>
    </w:p>
    <w:p w:rsidR="00986855" w:rsidRPr="00986855" w:rsidRDefault="00847BF1" w:rsidP="00847B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47BF1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городского округа</w:t>
      </w:r>
    </w:p>
    <w:p w:rsidR="00986855" w:rsidRPr="00986855" w:rsidRDefault="00986855" w:rsidP="009868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86855" w:rsidRPr="00986855" w:rsidRDefault="00986855" w:rsidP="00847B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685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847BF1" w:rsidRPr="0084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7F5E5D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Федеральным законом от 31.07.2020 года № 248-ФЗ</w:t>
      </w:r>
      <w:r w:rsidR="005A7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государственном  контроле (надзоре) и муниципальном контроле  в Российской Федерации», </w:t>
      </w:r>
      <w:r w:rsidR="0011310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пунктом 5 части 1 статьи 16</w:t>
      </w:r>
      <w:r w:rsidR="00847BF1" w:rsidRPr="0084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6</w:t>
      </w:r>
      <w:r w:rsidR="001E1FD9">
        <w:rPr>
          <w:rFonts w:ascii="Times New Roman" w:eastAsia="Times New Roman" w:hAnsi="Times New Roman" w:cs="Times New Roman"/>
          <w:sz w:val="28"/>
          <w:szCs w:val="28"/>
          <w:lang w:eastAsia="ru-RU"/>
        </w:rPr>
        <w:t>.10.</w:t>
      </w:r>
      <w:r w:rsidR="00847BF1" w:rsidRPr="00847BF1">
        <w:rPr>
          <w:rFonts w:ascii="Times New Roman" w:eastAsia="Times New Roman" w:hAnsi="Times New Roman" w:cs="Times New Roman"/>
          <w:sz w:val="28"/>
          <w:szCs w:val="28"/>
          <w:lang w:eastAsia="ru-RU"/>
        </w:rPr>
        <w:t>2003</w:t>
      </w:r>
      <w:r w:rsidR="001E1FD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847BF1" w:rsidRPr="0084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Федерации», статьей 6 Федерального закона от 26</w:t>
      </w:r>
      <w:r w:rsidR="001E1FD9"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="00847BF1" w:rsidRPr="00847BF1">
        <w:rPr>
          <w:rFonts w:ascii="Times New Roman" w:eastAsia="Times New Roman" w:hAnsi="Times New Roman" w:cs="Times New Roman"/>
          <w:sz w:val="28"/>
          <w:szCs w:val="28"/>
          <w:lang w:eastAsia="ru-RU"/>
        </w:rPr>
        <w:t>2008</w:t>
      </w:r>
      <w:r w:rsidR="001E1FD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847BF1" w:rsidRPr="0084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E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847BF1" w:rsidRPr="00847BF1">
        <w:rPr>
          <w:rFonts w:ascii="Times New Roman" w:eastAsia="Times New Roman" w:hAnsi="Times New Roman" w:cs="Times New Roman"/>
          <w:sz w:val="28"/>
          <w:szCs w:val="28"/>
          <w:lang w:eastAsia="ru-RU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Федеральным законом от 8</w:t>
      </w:r>
      <w:r w:rsidR="001E1FD9">
        <w:rPr>
          <w:rFonts w:ascii="Times New Roman" w:eastAsia="Times New Roman" w:hAnsi="Times New Roman" w:cs="Times New Roman"/>
          <w:sz w:val="28"/>
          <w:szCs w:val="28"/>
          <w:lang w:eastAsia="ru-RU"/>
        </w:rPr>
        <w:t>.11.</w:t>
      </w:r>
      <w:r w:rsidR="00847BF1" w:rsidRPr="00847BF1">
        <w:rPr>
          <w:rFonts w:ascii="Times New Roman" w:eastAsia="Times New Roman" w:hAnsi="Times New Roman" w:cs="Times New Roman"/>
          <w:sz w:val="28"/>
          <w:szCs w:val="28"/>
          <w:lang w:eastAsia="ru-RU"/>
        </w:rPr>
        <w:t>2007г</w:t>
      </w:r>
      <w:r w:rsidR="001E1F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7BF1" w:rsidRPr="00847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10 декабря 1995 года № 196-ФЗ «О безопасности дорожного движения», </w:t>
      </w:r>
      <w:r w:rsidR="00847BF1" w:rsidRPr="00847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Постановлением Правительства Челябинской обл</w:t>
      </w:r>
      <w:r w:rsidR="00847BF1" w:rsidRPr="00847BF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асти от 18</w:t>
      </w:r>
      <w:r w:rsidR="001E1FD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.04.</w:t>
      </w:r>
      <w:r w:rsidR="00847BF1" w:rsidRPr="00847BF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2012г. № 183-П «О Порядке разработки и принятия административных регламентов осуществления муниципального контроля в соответствующих сферах деятельности органами местного самоуправления муниципальных образований Челябинской области»</w:t>
      </w:r>
      <w:r w:rsidR="004D317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,</w:t>
      </w:r>
    </w:p>
    <w:p w:rsidR="00986855" w:rsidRPr="00986855" w:rsidRDefault="00986855" w:rsidP="009868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86855" w:rsidRPr="00986855" w:rsidRDefault="00986855" w:rsidP="00154C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86855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Собрание депутатов Карабашского городского округа РЕШАЕТ:</w:t>
      </w:r>
    </w:p>
    <w:p w:rsidR="00986855" w:rsidRPr="00986855" w:rsidRDefault="00986855" w:rsidP="009868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F5E5D" w:rsidRPr="00986855" w:rsidRDefault="00986855" w:rsidP="007F5E5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868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="00847B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Утвердить </w:t>
      </w:r>
      <w:r w:rsidR="00847BF1" w:rsidRPr="00847B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муниципальном контроле на автомобильном транспорте, городском наземном электрическом транспорте и в</w:t>
      </w:r>
      <w:r w:rsidR="008F1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7BF1" w:rsidRPr="00847BF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дорожном хозяйстве на территории Карабашского городского округа</w:t>
      </w:r>
      <w:r w:rsidRPr="00986855">
        <w:rPr>
          <w:rFonts w:ascii="Times New Roman" w:eastAsia="Times New Roman" w:hAnsi="Times New Roman" w:cs="Times New Roman"/>
          <w:sz w:val="28"/>
          <w:szCs w:val="28"/>
          <w:lang w:eastAsia="ar-SA"/>
        </w:rPr>
        <w:t>, согласно приложению.</w:t>
      </w:r>
    </w:p>
    <w:p w:rsidR="00986855" w:rsidRDefault="00986855" w:rsidP="009868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8685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2. Настоящее решение вступает в силу со дня его официального опубликования.</w:t>
      </w:r>
    </w:p>
    <w:p w:rsidR="007F5E5D" w:rsidRPr="00986855" w:rsidRDefault="007F5E5D" w:rsidP="009868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Отменить </w:t>
      </w:r>
      <w:r w:rsidR="008F1A4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F5E5D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 Собрания депутатов Карабашского городского округа от 28.04.2016</w:t>
      </w:r>
      <w:r w:rsidR="009B6F3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7F5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104 «Об утверждении порядка осуществления муниципального контроля за сохранностью автомобильных дорог местного значения в границах Карабашского городского округа, в целях контроля за сохранностью автомобильных дорог местного значения в границах населенных пунктов Карабашского городского округа</w:t>
      </w:r>
      <w:r w:rsidR="00DD3D8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02B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6855" w:rsidRDefault="003141AE" w:rsidP="009868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986855" w:rsidRPr="009868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Опубликовать и разместить настоящее решение в средствах массовой информации и разместить на официальном сайте Карабашского городского округа </w:t>
      </w:r>
      <w:r w:rsidR="00986855" w:rsidRPr="00986855">
        <w:rPr>
          <w:rFonts w:ascii="Times New Roman" w:eastAsia="Times New Roman" w:hAnsi="Times New Roman" w:cs="Tahoma"/>
          <w:sz w:val="28"/>
          <w:szCs w:val="28"/>
          <w:lang w:val="en-US" w:eastAsia="ar-SA"/>
        </w:rPr>
        <w:t>http</w:t>
      </w:r>
      <w:r w:rsidR="00986855" w:rsidRPr="00986855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: </w:t>
      </w:r>
      <w:hyperlink r:id="rId6" w:history="1">
        <w:r w:rsidR="00986855" w:rsidRPr="00986855">
          <w:rPr>
            <w:rFonts w:ascii="Times New Roman" w:eastAsia="Times New Roman" w:hAnsi="Times New Roman" w:cs="Tahoma"/>
            <w:color w:val="0000FF"/>
            <w:sz w:val="28"/>
            <w:szCs w:val="28"/>
            <w:u w:val="single"/>
            <w:lang w:val="en-US" w:eastAsia="ar-SA"/>
          </w:rPr>
          <w:t>www</w:t>
        </w:r>
        <w:r w:rsidR="00986855" w:rsidRPr="00986855">
          <w:rPr>
            <w:rFonts w:ascii="Times New Roman" w:eastAsia="Times New Roman" w:hAnsi="Times New Roman" w:cs="Tahoma"/>
            <w:color w:val="0000FF"/>
            <w:sz w:val="28"/>
            <w:szCs w:val="28"/>
            <w:u w:val="single"/>
            <w:lang w:eastAsia="ar-SA"/>
          </w:rPr>
          <w:t>.</w:t>
        </w:r>
        <w:r w:rsidR="00986855" w:rsidRPr="00986855">
          <w:rPr>
            <w:rFonts w:ascii="Times New Roman" w:eastAsia="Times New Roman" w:hAnsi="Times New Roman" w:cs="Tahoma"/>
            <w:color w:val="0000FF"/>
            <w:sz w:val="28"/>
            <w:szCs w:val="28"/>
            <w:u w:val="single"/>
            <w:lang w:val="en-US" w:eastAsia="ar-SA"/>
          </w:rPr>
          <w:t>karabash</w:t>
        </w:r>
        <w:r w:rsidR="00986855" w:rsidRPr="00986855">
          <w:rPr>
            <w:rFonts w:ascii="Times New Roman" w:eastAsia="Times New Roman" w:hAnsi="Times New Roman" w:cs="Tahoma"/>
            <w:color w:val="0000FF"/>
            <w:sz w:val="28"/>
            <w:szCs w:val="28"/>
            <w:u w:val="single"/>
            <w:lang w:eastAsia="ar-SA"/>
          </w:rPr>
          <w:t>-</w:t>
        </w:r>
        <w:r w:rsidR="00986855" w:rsidRPr="00986855">
          <w:rPr>
            <w:rFonts w:ascii="Times New Roman" w:eastAsia="Times New Roman" w:hAnsi="Times New Roman" w:cs="Tahoma"/>
            <w:color w:val="0000FF"/>
            <w:sz w:val="28"/>
            <w:szCs w:val="28"/>
            <w:u w:val="single"/>
            <w:lang w:val="en-US" w:eastAsia="ar-SA"/>
          </w:rPr>
          <w:t>go</w:t>
        </w:r>
        <w:r w:rsidR="00986855" w:rsidRPr="00986855">
          <w:rPr>
            <w:rFonts w:ascii="Times New Roman" w:eastAsia="Times New Roman" w:hAnsi="Times New Roman" w:cs="Tahoma"/>
            <w:color w:val="0000FF"/>
            <w:sz w:val="28"/>
            <w:szCs w:val="28"/>
            <w:u w:val="single"/>
            <w:lang w:eastAsia="ar-SA"/>
          </w:rPr>
          <w:t>.</w:t>
        </w:r>
        <w:r w:rsidR="00986855" w:rsidRPr="00986855">
          <w:rPr>
            <w:rFonts w:ascii="Times New Roman" w:eastAsia="Times New Roman" w:hAnsi="Times New Roman" w:cs="Tahoma"/>
            <w:color w:val="0000FF"/>
            <w:sz w:val="28"/>
            <w:szCs w:val="28"/>
            <w:u w:val="single"/>
            <w:lang w:val="en-US" w:eastAsia="ar-SA"/>
          </w:rPr>
          <w:t>ru</w:t>
        </w:r>
      </w:hyperlink>
      <w:r w:rsidR="00986855" w:rsidRPr="0098685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</w:t>
      </w:r>
      <w:r w:rsidR="00986855" w:rsidRPr="009868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информационно – </w:t>
      </w:r>
      <w:r w:rsidR="007F5E5D">
        <w:rPr>
          <w:rFonts w:ascii="Times New Roman" w:eastAsia="Times New Roman" w:hAnsi="Times New Roman" w:cs="Times New Roman"/>
          <w:sz w:val="28"/>
          <w:szCs w:val="28"/>
          <w:lang w:eastAsia="ar-SA"/>
        </w:rPr>
        <w:t>телекоммуникационной сети интерн</w:t>
      </w:r>
      <w:r w:rsidR="00986855" w:rsidRPr="00986855">
        <w:rPr>
          <w:rFonts w:ascii="Times New Roman" w:eastAsia="Times New Roman" w:hAnsi="Times New Roman" w:cs="Times New Roman"/>
          <w:sz w:val="28"/>
          <w:szCs w:val="28"/>
          <w:lang w:eastAsia="ar-SA"/>
        </w:rPr>
        <w:t>ет.</w:t>
      </w:r>
    </w:p>
    <w:p w:rsidR="00511FD2" w:rsidRDefault="00511FD2" w:rsidP="009868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11FD2" w:rsidRPr="00986855" w:rsidRDefault="00511FD2" w:rsidP="009868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86855" w:rsidRPr="00986855" w:rsidRDefault="00986855" w:rsidP="009868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D3D82" w:rsidRPr="00DD3D82" w:rsidRDefault="00DD3D82" w:rsidP="00DD3D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3D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Председатель Собрания депутатов                     Глава Карабашского </w:t>
      </w:r>
    </w:p>
    <w:p w:rsidR="00DD3D82" w:rsidRDefault="00DD3D82" w:rsidP="00DD3D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3D82">
        <w:rPr>
          <w:rFonts w:ascii="Times New Roman" w:eastAsia="Times New Roman" w:hAnsi="Times New Roman" w:cs="Times New Roman"/>
          <w:sz w:val="28"/>
          <w:szCs w:val="28"/>
          <w:lang w:eastAsia="ar-SA"/>
        </w:rPr>
        <w:t>Карабашского городского округа                       городского округа</w:t>
      </w:r>
    </w:p>
    <w:p w:rsidR="00511FD2" w:rsidRPr="00DD3D82" w:rsidRDefault="00511FD2" w:rsidP="00DD3D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D3D82" w:rsidRPr="00DD3D82" w:rsidRDefault="00DD3D82" w:rsidP="00DD3D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86855" w:rsidRPr="00986855" w:rsidRDefault="00DD3D82" w:rsidP="00DD3D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3D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______________   Д.С. Шуткин                       ______________О.Г. Буданов   </w:t>
      </w:r>
    </w:p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820"/>
      </w:tblGrid>
      <w:tr w:rsidR="00986855" w:rsidTr="005258FE">
        <w:tc>
          <w:tcPr>
            <w:tcW w:w="4786" w:type="dxa"/>
          </w:tcPr>
          <w:p w:rsidR="00986855" w:rsidRPr="00223A06" w:rsidRDefault="00986855" w:rsidP="00223A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20" w:type="dxa"/>
          </w:tcPr>
          <w:p w:rsidR="004D3178" w:rsidRDefault="004D3178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3178" w:rsidRDefault="004D3178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3178" w:rsidRDefault="004D3178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3178" w:rsidRDefault="004D3178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3178" w:rsidRDefault="004D3178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3178" w:rsidRDefault="004D3178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3178" w:rsidRDefault="004D3178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3178" w:rsidRDefault="004D3178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3178" w:rsidRDefault="004D3178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3178" w:rsidRDefault="004D3178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3178" w:rsidRDefault="004D3178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3178" w:rsidRDefault="004D3178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3178" w:rsidRDefault="004D3178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3178" w:rsidRDefault="004D3178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3178" w:rsidRDefault="004D3178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3178" w:rsidRDefault="004D3178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3178" w:rsidRDefault="004D3178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3178" w:rsidRDefault="004D3178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3178" w:rsidRDefault="004D3178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3178" w:rsidRDefault="004D3178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3178" w:rsidRDefault="004D3178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3178" w:rsidRDefault="004D3178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3178" w:rsidRDefault="004D3178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3178" w:rsidRDefault="004D3178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3178" w:rsidRDefault="004D3178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3178" w:rsidRDefault="004D3178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3178" w:rsidRDefault="004D3178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3178" w:rsidRDefault="004D3178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D3178" w:rsidRDefault="004D3178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86855" w:rsidRPr="00986855" w:rsidRDefault="00986855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8685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Приложение к </w:t>
            </w:r>
            <w:r w:rsidR="00113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</w:t>
            </w:r>
            <w:r w:rsidRPr="0098685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ешению</w:t>
            </w:r>
          </w:p>
          <w:p w:rsidR="005258FE" w:rsidRDefault="0011310A" w:rsidP="00511FD2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</w:t>
            </w:r>
            <w:r w:rsidR="00986855" w:rsidRPr="0098685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обрания депутатов</w:t>
            </w:r>
          </w:p>
          <w:p w:rsidR="00986855" w:rsidRPr="00986855" w:rsidRDefault="00511FD2" w:rsidP="005258FE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8685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Карабашского</w:t>
            </w:r>
            <w:r w:rsidR="00986855" w:rsidRPr="0098685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городского </w:t>
            </w:r>
            <w:r w:rsidR="005258F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="00986855" w:rsidRPr="0098685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круга</w:t>
            </w:r>
          </w:p>
          <w:p w:rsidR="00986855" w:rsidRPr="00EB09C9" w:rsidRDefault="00E6540E" w:rsidP="00511FD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986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«25» ноября </w:t>
            </w:r>
            <w:r w:rsidRPr="00986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2021</w:t>
            </w:r>
            <w:r w:rsidR="005258F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года </w:t>
            </w:r>
            <w:r w:rsidR="00986855" w:rsidRPr="00986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№</w:t>
            </w:r>
            <w:r w:rsidR="00511F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138</w:t>
            </w:r>
          </w:p>
          <w:p w:rsidR="00986855" w:rsidRDefault="00986855" w:rsidP="00986855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986855" w:rsidRDefault="00986855" w:rsidP="009868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258FE" w:rsidRDefault="005258FE" w:rsidP="009868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1155A" w:rsidRPr="00EB09C9" w:rsidRDefault="00C115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2"/>
      <w:bookmarkEnd w:id="0"/>
      <w:r w:rsidRPr="00EB09C9">
        <w:rPr>
          <w:rFonts w:ascii="Times New Roman" w:hAnsi="Times New Roman" w:cs="Times New Roman"/>
          <w:sz w:val="28"/>
          <w:szCs w:val="28"/>
        </w:rPr>
        <w:t>ПОЛОЖЕНИЕ</w:t>
      </w:r>
    </w:p>
    <w:p w:rsidR="00C1155A" w:rsidRPr="00EB09C9" w:rsidRDefault="00C115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о муниципальном контроле на автомобильном транспорте,</w:t>
      </w:r>
    </w:p>
    <w:p w:rsidR="00C1155A" w:rsidRPr="00EB09C9" w:rsidRDefault="00C115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городском наземном электрическом транспорте и в дорожном</w:t>
      </w:r>
    </w:p>
    <w:p w:rsidR="00C1155A" w:rsidRPr="00EB09C9" w:rsidRDefault="00C115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хозяйстве на территории </w:t>
      </w:r>
      <w:r w:rsidR="00986855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</w:p>
    <w:p w:rsidR="00C1155A" w:rsidRPr="00EB09C9" w:rsidRDefault="00C115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155A" w:rsidRPr="00EB09C9" w:rsidRDefault="00154C7D" w:rsidP="005258F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1155A" w:rsidRPr="00EB09C9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C1155A" w:rsidRPr="00EB09C9" w:rsidRDefault="00C1155A" w:rsidP="005258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1. Положение о муниципальном контроле на автомобильном транспорте, городском наземном электрическом транспорте и в дорожном хозяйстве на территории </w:t>
      </w:r>
      <w:r w:rsidR="00986855" w:rsidRPr="00986855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Pr="00EB09C9">
        <w:rPr>
          <w:rFonts w:ascii="Times New Roman" w:hAnsi="Times New Roman" w:cs="Times New Roman"/>
          <w:sz w:val="28"/>
          <w:szCs w:val="28"/>
        </w:rPr>
        <w:t xml:space="preserve"> (далее - Положение) устанавливает порядок организации и осуществления муниципального контроля на автомобильном транспорте, городском наземном электрическом транспорте и в дорожном хозяйстве на территории </w:t>
      </w:r>
      <w:r w:rsidR="00986855" w:rsidRPr="00986855">
        <w:rPr>
          <w:rFonts w:ascii="Times New Roman" w:hAnsi="Times New Roman" w:cs="Times New Roman"/>
          <w:sz w:val="28"/>
          <w:szCs w:val="28"/>
        </w:rPr>
        <w:t xml:space="preserve">Карабашского городского округа </w:t>
      </w:r>
      <w:r w:rsidRPr="00EB09C9">
        <w:rPr>
          <w:rFonts w:ascii="Times New Roman" w:hAnsi="Times New Roman" w:cs="Times New Roman"/>
          <w:sz w:val="28"/>
          <w:szCs w:val="28"/>
        </w:rPr>
        <w:t>(далее - муниципальный контроль).</w:t>
      </w:r>
    </w:p>
    <w:p w:rsidR="00C1155A" w:rsidRPr="00EB09C9" w:rsidRDefault="00C1155A" w:rsidP="00E6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2. Предметом муниципального контроля является соблюдение гражданами, в том числе индивидуальными предпринимателями, и организациями обязательных требований:</w:t>
      </w:r>
    </w:p>
    <w:p w:rsidR="00C1155A" w:rsidRPr="00EB09C9" w:rsidRDefault="00C1155A" w:rsidP="00E6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C1155A" w:rsidRPr="00EB09C9" w:rsidRDefault="00C1155A" w:rsidP="00E6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-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C1155A" w:rsidRPr="00EB09C9" w:rsidRDefault="00C1155A" w:rsidP="00E6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-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C1155A" w:rsidRPr="00EB09C9" w:rsidRDefault="00C1155A" w:rsidP="00F374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</w:t>
      </w:r>
      <w:r w:rsidR="00F3747B" w:rsidRPr="00F3747B">
        <w:rPr>
          <w:rFonts w:ascii="Times New Roman" w:hAnsi="Times New Roman" w:cs="Times New Roman"/>
          <w:sz w:val="28"/>
          <w:szCs w:val="28"/>
        </w:rPr>
        <w:t>.</w:t>
      </w:r>
    </w:p>
    <w:p w:rsidR="00C1155A" w:rsidRPr="00EB09C9" w:rsidRDefault="00C1155A" w:rsidP="00E6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3. Муниципальный контроль на территории </w:t>
      </w:r>
      <w:r w:rsidR="00986855" w:rsidRPr="00986855">
        <w:rPr>
          <w:rFonts w:ascii="Times New Roman" w:hAnsi="Times New Roman" w:cs="Times New Roman"/>
          <w:sz w:val="28"/>
          <w:szCs w:val="28"/>
        </w:rPr>
        <w:t xml:space="preserve">Карабашского городского округа </w:t>
      </w:r>
      <w:r w:rsidRPr="00EB09C9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986855">
        <w:rPr>
          <w:rFonts w:ascii="Times New Roman" w:hAnsi="Times New Roman" w:cs="Times New Roman"/>
          <w:sz w:val="28"/>
          <w:szCs w:val="28"/>
        </w:rPr>
        <w:t>округ</w:t>
      </w:r>
      <w:r w:rsidRPr="00EB09C9">
        <w:rPr>
          <w:rFonts w:ascii="Times New Roman" w:hAnsi="Times New Roman" w:cs="Times New Roman"/>
          <w:sz w:val="28"/>
          <w:szCs w:val="28"/>
        </w:rPr>
        <w:t xml:space="preserve">) осуществляется администрацией </w:t>
      </w:r>
      <w:r w:rsidR="00986855" w:rsidRPr="00986855">
        <w:rPr>
          <w:rFonts w:ascii="Times New Roman" w:hAnsi="Times New Roman" w:cs="Times New Roman"/>
          <w:sz w:val="28"/>
          <w:szCs w:val="28"/>
        </w:rPr>
        <w:t>Карабашского городского округа</w:t>
      </w:r>
      <w:r w:rsidRPr="00EB09C9">
        <w:rPr>
          <w:rFonts w:ascii="Times New Roman" w:hAnsi="Times New Roman" w:cs="Times New Roman"/>
          <w:sz w:val="28"/>
          <w:szCs w:val="28"/>
        </w:rPr>
        <w:t xml:space="preserve"> (далее - орган муниципального контроля) в пределах своих полномочий.</w:t>
      </w:r>
    </w:p>
    <w:p w:rsidR="00C1155A" w:rsidRPr="00EB09C9" w:rsidRDefault="00C1155A" w:rsidP="00E6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lastRenderedPageBreak/>
        <w:t>4. От имени органа муниципального контроля муниципальный контроль вправе осуществлять следующие должностные лица:</w:t>
      </w:r>
    </w:p>
    <w:p w:rsidR="00234DC2" w:rsidRDefault="00234DC2" w:rsidP="00E6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155A" w:rsidRPr="00EB09C9" w:rsidRDefault="00C1155A" w:rsidP="00E6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1) руководитель (заместитель руководителя) органа муниципального контроля;</w:t>
      </w:r>
    </w:p>
    <w:p w:rsidR="00C1155A" w:rsidRPr="00EB09C9" w:rsidRDefault="00C1155A" w:rsidP="00E6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2) должностное лицо органа муниципального контроля, в должностные обязанности которого в соответствии с настоящим Положением, должностной инструкцией входит осуществление полномочий по муниципальному контролю, в том числе проведение профилактических мероприятий и контрольных мероприятий.</w:t>
      </w:r>
    </w:p>
    <w:p w:rsidR="00C1155A" w:rsidRPr="00EB09C9" w:rsidRDefault="00C1155A" w:rsidP="00E6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5. Должностные лица, уполномоченные на проведение конкретных профилактического мероприятия или контрольного мероприятия, определяются решением органа муниципального контроля о проведении профилактического мероприятия или контрольного мероприятия.</w:t>
      </w:r>
    </w:p>
    <w:p w:rsidR="00C1155A" w:rsidRPr="00EB09C9" w:rsidRDefault="00C1155A" w:rsidP="00E6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6. Должностным лицом, уполномоченным на принятие решений о проведении контрольных мероприятий, является руководитель</w:t>
      </w:r>
      <w:r w:rsidR="00847BF1">
        <w:rPr>
          <w:rFonts w:ascii="Times New Roman" w:hAnsi="Times New Roman" w:cs="Times New Roman"/>
          <w:sz w:val="28"/>
          <w:szCs w:val="28"/>
        </w:rPr>
        <w:t xml:space="preserve"> (заместитель руководителя)</w:t>
      </w:r>
      <w:r w:rsidRPr="00EB09C9">
        <w:rPr>
          <w:rFonts w:ascii="Times New Roman" w:hAnsi="Times New Roman" w:cs="Times New Roman"/>
          <w:sz w:val="28"/>
          <w:szCs w:val="28"/>
        </w:rPr>
        <w:t xml:space="preserve"> органа муниципального контроля.</w:t>
      </w:r>
    </w:p>
    <w:p w:rsidR="00C1155A" w:rsidRPr="00EB09C9" w:rsidRDefault="00C1155A" w:rsidP="00E6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7. Должностные лица, осуществляющие муниципальный контроль в пределах своих полномочий, несут обязанности и обладают правами, установленными Федеральным </w:t>
      </w:r>
      <w:hyperlink r:id="rId7" w:history="1">
        <w:r w:rsidRPr="00847BF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1310A">
        <w:rPr>
          <w:rFonts w:ascii="Times New Roman" w:hAnsi="Times New Roman" w:cs="Times New Roman"/>
          <w:sz w:val="28"/>
          <w:szCs w:val="28"/>
        </w:rPr>
        <w:t xml:space="preserve"> «</w:t>
      </w:r>
      <w:r w:rsidRPr="00EB09C9">
        <w:rPr>
          <w:rFonts w:ascii="Times New Roman" w:hAnsi="Times New Roman" w:cs="Times New Roman"/>
          <w:sz w:val="28"/>
          <w:szCs w:val="28"/>
        </w:rPr>
        <w:t xml:space="preserve">О государственном контроле (надзоре) и муниципальном </w:t>
      </w:r>
      <w:r w:rsidR="0011310A">
        <w:rPr>
          <w:rFonts w:ascii="Times New Roman" w:hAnsi="Times New Roman" w:cs="Times New Roman"/>
          <w:sz w:val="28"/>
          <w:szCs w:val="28"/>
        </w:rPr>
        <w:t>контроле в Российской Федерации»</w:t>
      </w:r>
      <w:r w:rsidRPr="00EB09C9">
        <w:rPr>
          <w:rFonts w:ascii="Times New Roman" w:hAnsi="Times New Roman" w:cs="Times New Roman"/>
          <w:sz w:val="28"/>
          <w:szCs w:val="28"/>
        </w:rPr>
        <w:t xml:space="preserve"> (далее - Федеральный закон), в том числе правом на использование фотосъемки, аудио- и видеозаписи, иных способов фиксации доказательств.</w:t>
      </w:r>
    </w:p>
    <w:p w:rsidR="00C1155A" w:rsidRPr="00EB09C9" w:rsidRDefault="00C1155A" w:rsidP="00E6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8. Объектами муниципального контроля (далее - объекты контроля) являются:</w:t>
      </w:r>
    </w:p>
    <w:p w:rsidR="00C1155A" w:rsidRPr="00EB09C9" w:rsidRDefault="00C1155A" w:rsidP="00E6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1) деятельность по использованию полос отвода и (или) придорожных полос автомобильных дорог общего пользования местного значения;</w:t>
      </w:r>
    </w:p>
    <w:p w:rsidR="00C1155A" w:rsidRPr="00EB09C9" w:rsidRDefault="00C1155A" w:rsidP="00E6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2) деятельность по осуществлению работ по капитальному ремонту, ремонту и содержанию автомобильных дорог общего пользования местного значения и искусственных дорожных сооружений на них;</w:t>
      </w:r>
    </w:p>
    <w:p w:rsidR="00C1155A" w:rsidRPr="00EB09C9" w:rsidRDefault="00C1155A" w:rsidP="00E6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3) деятельность по перевозкам по муниципальным маршрутам регулярных перевозок в части, не относящейся к объекту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C1155A" w:rsidRPr="00EB09C9" w:rsidRDefault="00C1155A" w:rsidP="00E6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4) внесение платы в счет возмещения вреда, причиняемого тяжеловесными транспортными средствами при движении по автомобильным дорогам местного значения;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5) автомобильные дороги общего пользования местного значения и искусственные дорожные сооружения на ней.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Учет объектов контроля обеспечивается органом муниципального контроля в соответствии с требованиями Федерального закона в порядке, установленном органом муниципального контроля.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При сборе, обработке, анализе и учете сведений об объектах контроля для целей их учета орган муниципального контроля использует информацию, представляемую им в соответствии с нормативными правовыми актами, </w:t>
      </w:r>
      <w:r w:rsidRPr="00EB09C9">
        <w:rPr>
          <w:rFonts w:ascii="Times New Roman" w:hAnsi="Times New Roman" w:cs="Times New Roman"/>
          <w:sz w:val="28"/>
          <w:szCs w:val="28"/>
        </w:rPr>
        <w:lastRenderedPageBreak/>
        <w:t>информацию, получаемую в рамках межведомственного взаимодействия, а также общедоступную информацию, в том числе сведения, содержащиеся в соответствующих государственных информационных системах.</w:t>
      </w:r>
    </w:p>
    <w:p w:rsidR="00C1155A" w:rsidRPr="00EB09C9" w:rsidRDefault="00C1155A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155A" w:rsidRPr="00EB09C9" w:rsidRDefault="0064662C" w:rsidP="00393FB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1155A" w:rsidRPr="00EB09C9">
        <w:rPr>
          <w:rFonts w:ascii="Times New Roman" w:hAnsi="Times New Roman" w:cs="Times New Roman"/>
          <w:sz w:val="28"/>
          <w:szCs w:val="28"/>
        </w:rPr>
        <w:t>. УПРАВЛЕНИЕ РИСКАМИ ПРИЧИНЕНИЯ ВРЕДА (УЩЕРБА)</w:t>
      </w:r>
    </w:p>
    <w:p w:rsidR="00C1155A" w:rsidRPr="00EB09C9" w:rsidRDefault="00C1155A" w:rsidP="00393F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ОХРАНЯЕМЫМ ЗАКОНОМ ЦЕННОСТЯМ ПРИ ОСУЩЕСТВЛЕНИИ</w:t>
      </w:r>
    </w:p>
    <w:p w:rsidR="00C1155A" w:rsidRPr="00EB09C9" w:rsidRDefault="00C1155A" w:rsidP="00393F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МУНИЦИПАЛЬНОГО КОНТРОЛЯ</w:t>
      </w:r>
    </w:p>
    <w:p w:rsidR="00C1155A" w:rsidRPr="00EB09C9" w:rsidRDefault="00C1155A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9. Система оценки и управления рисками при осуществлении муниципального контроля на территории </w:t>
      </w:r>
      <w:r w:rsidR="00B22B4E">
        <w:rPr>
          <w:rFonts w:ascii="Times New Roman" w:hAnsi="Times New Roman" w:cs="Times New Roman"/>
          <w:sz w:val="28"/>
          <w:szCs w:val="28"/>
        </w:rPr>
        <w:t>округа</w:t>
      </w:r>
      <w:r w:rsidRPr="00EB09C9">
        <w:rPr>
          <w:rFonts w:ascii="Times New Roman" w:hAnsi="Times New Roman" w:cs="Times New Roman"/>
          <w:sz w:val="28"/>
          <w:szCs w:val="28"/>
        </w:rPr>
        <w:t xml:space="preserve"> не применяется.</w:t>
      </w:r>
    </w:p>
    <w:p w:rsidR="00C1155A" w:rsidRPr="00EB09C9" w:rsidRDefault="00C1155A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155A" w:rsidRPr="00EB09C9" w:rsidRDefault="0064662C" w:rsidP="00393FB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1155A" w:rsidRPr="00EB09C9">
        <w:rPr>
          <w:rFonts w:ascii="Times New Roman" w:hAnsi="Times New Roman" w:cs="Times New Roman"/>
          <w:sz w:val="28"/>
          <w:szCs w:val="28"/>
        </w:rPr>
        <w:t>. ПРОФИЛАКТИКА РИСКОВ ПРИЧИНЕНИЯ ВРЕДА (УЩЕРБА)</w:t>
      </w:r>
    </w:p>
    <w:p w:rsidR="00C1155A" w:rsidRPr="00EB09C9" w:rsidRDefault="00C1155A" w:rsidP="00393F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ОХРАНЯЕМЫМ ЗАКОНОМ ЦЕННОСТЯМ</w:t>
      </w:r>
    </w:p>
    <w:p w:rsidR="00C1155A" w:rsidRPr="00EB09C9" w:rsidRDefault="00C1155A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10. Программа профилактики рисков причинения вреда (ущерба) охраняемым законом ценностям (далее - программа профилактики) ежегодно утверждается органом муниципального контроля.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Разработанный органом муниципального контроля проект программы профилактики подлежит общественному обсуждению, которое проводится с 1 октября по 1 ноября года, предшествующего году реализации программы профилактики.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В целях общественного обсуждения проект программы профилактики размещается на официальном сайте органа муниципального контроля в информаци</w:t>
      </w:r>
      <w:r w:rsidR="0011310A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 (далее - сеть «Интернет»</w:t>
      </w:r>
      <w:r w:rsidRPr="00EB09C9">
        <w:rPr>
          <w:rFonts w:ascii="Times New Roman" w:hAnsi="Times New Roman" w:cs="Times New Roman"/>
          <w:sz w:val="28"/>
          <w:szCs w:val="28"/>
        </w:rPr>
        <w:t>) не позднее 1 октября предшествующего года с одновременным указанием способов подачи предложений по итогам его рассмотрения.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Программа профилактики рисков причинения вреда (ущерба) охраняемым законом ценностям ежегодно утверждается актом органа муниципального контроля в срок до 20 декабря года, предшествующего году проведения профилактических мероприятий, и размещается на официальном сайте органа </w:t>
      </w:r>
      <w:r w:rsidR="0011310A">
        <w:rPr>
          <w:rFonts w:ascii="Times New Roman" w:hAnsi="Times New Roman" w:cs="Times New Roman"/>
          <w:sz w:val="28"/>
          <w:szCs w:val="28"/>
        </w:rPr>
        <w:t>муниципального контроля в сети «Интернет»</w:t>
      </w:r>
      <w:r w:rsidRPr="00EB09C9">
        <w:rPr>
          <w:rFonts w:ascii="Times New Roman" w:hAnsi="Times New Roman" w:cs="Times New Roman"/>
          <w:sz w:val="28"/>
          <w:szCs w:val="28"/>
        </w:rPr>
        <w:t xml:space="preserve"> в течение 5 дней со дня утверждения.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11. При осуществлении муниципального контроля могут проводиться следующие виды профилактических мероприятий: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1) информирование;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2) консультирование;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3) профилактический визит.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12. Информирование осуществляется посредством размещения соответствующих сведений на официальном сайте органа муниципального контроля в сети </w:t>
      </w:r>
      <w:r w:rsidR="0011310A">
        <w:rPr>
          <w:rFonts w:ascii="Times New Roman" w:hAnsi="Times New Roman" w:cs="Times New Roman"/>
          <w:sz w:val="28"/>
          <w:szCs w:val="28"/>
        </w:rPr>
        <w:t>«</w:t>
      </w:r>
      <w:r w:rsidRPr="00EB09C9">
        <w:rPr>
          <w:rFonts w:ascii="Times New Roman" w:hAnsi="Times New Roman" w:cs="Times New Roman"/>
          <w:sz w:val="28"/>
          <w:szCs w:val="28"/>
        </w:rPr>
        <w:t>Интернет</w:t>
      </w:r>
      <w:r w:rsidR="0011310A">
        <w:rPr>
          <w:rFonts w:ascii="Times New Roman" w:hAnsi="Times New Roman" w:cs="Times New Roman"/>
          <w:sz w:val="28"/>
          <w:szCs w:val="28"/>
        </w:rPr>
        <w:t>»</w:t>
      </w:r>
      <w:r w:rsidRPr="00EB09C9">
        <w:rPr>
          <w:rFonts w:ascii="Times New Roman" w:hAnsi="Times New Roman" w:cs="Times New Roman"/>
          <w:sz w:val="28"/>
          <w:szCs w:val="28"/>
        </w:rPr>
        <w:t xml:space="preserve">, в средствах массовой информации и в иных формах в порядке, установленном </w:t>
      </w:r>
      <w:hyperlink r:id="rId8" w:history="1">
        <w:r w:rsidRPr="00847BF1">
          <w:rPr>
            <w:rFonts w:ascii="Times New Roman" w:hAnsi="Times New Roman" w:cs="Times New Roman"/>
            <w:sz w:val="28"/>
            <w:szCs w:val="28"/>
          </w:rPr>
          <w:t>статьей 46</w:t>
        </w:r>
      </w:hyperlink>
      <w:r w:rsidRPr="00EB09C9">
        <w:rPr>
          <w:rFonts w:ascii="Times New Roman" w:hAnsi="Times New Roman" w:cs="Times New Roman"/>
          <w:sz w:val="28"/>
          <w:szCs w:val="28"/>
        </w:rPr>
        <w:t xml:space="preserve"> Федерального закона.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13. Консультирование осуществляется в устной форме по обращениям контролируемых лиц и их представителей.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Консультирование может осуществляться должностным лицом контрольного органа по телефону, посредством видео-конференц-связи, на личном приеме либо в ходе проведения профилактического мероприятия, </w:t>
      </w:r>
      <w:r w:rsidRPr="00EB09C9">
        <w:rPr>
          <w:rFonts w:ascii="Times New Roman" w:hAnsi="Times New Roman" w:cs="Times New Roman"/>
          <w:sz w:val="28"/>
          <w:szCs w:val="28"/>
        </w:rPr>
        <w:lastRenderedPageBreak/>
        <w:t>контрольного мероприятия.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Консультирование осуществляется по следующим вопросам: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1) разъяснение положений нормативных правовых актов, муниципальных правовых актов, содержащих обязательные требования, оценка соблюдения которых осуществляется в рамках муниципального контроля;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2) разъяснение положений нормативных правовых актов, муниципальных правовых актов, регламентирующих порядок осуществления муниципального контроля;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3) порядок обжалования решений уполномоченных органов, действий (бездействия) должностных лиц, осуществляющих муниципальный контроль;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4) выполнение предписания, выданного по итогам контрольного мероприятия.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органа </w:t>
      </w:r>
      <w:r w:rsidR="0011310A">
        <w:rPr>
          <w:rFonts w:ascii="Times New Roman" w:hAnsi="Times New Roman" w:cs="Times New Roman"/>
          <w:sz w:val="28"/>
          <w:szCs w:val="28"/>
        </w:rPr>
        <w:t>муниципального контроля в сети «Интернет»</w:t>
      </w:r>
      <w:r w:rsidRPr="00EB09C9">
        <w:rPr>
          <w:rFonts w:ascii="Times New Roman" w:hAnsi="Times New Roman" w:cs="Times New Roman"/>
          <w:sz w:val="28"/>
          <w:szCs w:val="28"/>
        </w:rPr>
        <w:t>.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По итогам консультирования информация в письменной форме контролируемым лицам и их представителям не предоставляется.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В случае поступления трех и более однотипных обращений контролируемых лиц (их представителей) консультирование осуществляется посредством размещения на официальном сайте органа муниципального </w:t>
      </w:r>
      <w:r w:rsidR="0011310A">
        <w:rPr>
          <w:rFonts w:ascii="Times New Roman" w:hAnsi="Times New Roman" w:cs="Times New Roman"/>
          <w:sz w:val="28"/>
          <w:szCs w:val="28"/>
        </w:rPr>
        <w:t>контроля в сети «Интернет»</w:t>
      </w:r>
      <w:r w:rsidRPr="00EB09C9">
        <w:rPr>
          <w:rFonts w:ascii="Times New Roman" w:hAnsi="Times New Roman" w:cs="Times New Roman"/>
          <w:sz w:val="28"/>
          <w:szCs w:val="28"/>
        </w:rPr>
        <w:t xml:space="preserve"> письменного разъяснения, подписанного руководителем органа муниципального контроля.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9" w:history="1">
        <w:r w:rsidRPr="00847BF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1310A">
        <w:rPr>
          <w:rFonts w:ascii="Times New Roman" w:hAnsi="Times New Roman" w:cs="Times New Roman"/>
          <w:sz w:val="28"/>
          <w:szCs w:val="28"/>
        </w:rPr>
        <w:t xml:space="preserve"> «</w:t>
      </w:r>
      <w:r w:rsidRPr="00EB09C9">
        <w:rPr>
          <w:rFonts w:ascii="Times New Roman" w:hAnsi="Times New Roman" w:cs="Times New Roman"/>
          <w:sz w:val="28"/>
          <w:szCs w:val="28"/>
        </w:rPr>
        <w:t>О порядке рассмотрения обращен</w:t>
      </w:r>
      <w:r w:rsidR="0011310A">
        <w:rPr>
          <w:rFonts w:ascii="Times New Roman" w:hAnsi="Times New Roman" w:cs="Times New Roman"/>
          <w:sz w:val="28"/>
          <w:szCs w:val="28"/>
        </w:rPr>
        <w:t>ий граждан Российской Федерации»</w:t>
      </w:r>
      <w:r w:rsidRPr="00EB09C9">
        <w:rPr>
          <w:rFonts w:ascii="Times New Roman" w:hAnsi="Times New Roman" w:cs="Times New Roman"/>
          <w:sz w:val="28"/>
          <w:szCs w:val="28"/>
        </w:rPr>
        <w:t>.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Письменное консультирование осуществляется должностным лицом органа муниципального контроля в следующих случаях: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2) за время устного консультирования предоставить ответ на поставленные вопросы невозможно;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3) ответ на поставленные вопросы требует дополнительного запроса сведений в рамках межведомственного информационного взаимодействия.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Если поставленные во время консультирования вопросы не относятся к сфере муниципального контроля, должностным лицом даются необходимые разъяснения по обращению в соответствующие органы власти или к соответствующим должностным лицам.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Орган муниципального контроля осуществляет учет консультирований путем ведения журнала учета консультирований (на бумажном носителе либо в электронном виде) по форме, обеспечивающей учет информации.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14. При наличии у органа муниципального контроля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</w:t>
      </w:r>
      <w:r w:rsidRPr="00EB09C9">
        <w:rPr>
          <w:rFonts w:ascii="Times New Roman" w:hAnsi="Times New Roman" w:cs="Times New Roman"/>
          <w:sz w:val="28"/>
          <w:szCs w:val="28"/>
        </w:rPr>
        <w:lastRenderedPageBreak/>
        <w:t>(ущерба) охраняемым законом ценностям, орган муниципального контроля объявляет контролируемому лицу предостережение о недопустимости нарушения обязательных требований (далее - предостережение) и предлагает принять меры по обеспечению соблюдения обязательных требований.</w:t>
      </w:r>
    </w:p>
    <w:p w:rsidR="00C1155A" w:rsidRPr="00EB09C9" w:rsidRDefault="00C1155A" w:rsidP="00393F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Составление, оформление и направление предостережения осуществляется не позднее пятнадцати календарных дней со дня получения органом муниципального контроля сведений о готовящихся нарушениях либо признаков нарушения обязательных требований.</w:t>
      </w:r>
    </w:p>
    <w:p w:rsidR="00C1155A" w:rsidRPr="00EB09C9" w:rsidRDefault="00C1155A" w:rsidP="00646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Решение об объявлении предостережения принимается органом муниципального контроля.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Объявление предостережения осуществляется посредством направления контролируемому лицу предостережения на бумажном носителе или в виде электронного документа, подписанного усиленной квалифицированной электронной подписью, любым доступным способом, позволяющим отследить получение предостережения контролируемым лицом.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Контролируемое лицо в течение пятнадцати календарных дней с момента получения предостережения вправе подать в орган муниципального контроля, объявивший предостережение, возражение в отношении указанного предостережения, содержащее следующие сведения: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1) наименование органа муниципального контроля, в который направляется возражение;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2) наименование юридического лица, фамилия, имя и отчество (последнее -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3) идентификационный номер налогоплательщика - юридического лица, индивидуального предпринимателя, гражданина;</w:t>
      </w:r>
    </w:p>
    <w:p w:rsidR="00C1155A" w:rsidRPr="00EB09C9" w:rsidRDefault="00C1155A" w:rsidP="00E6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4) дата и номер предостережения;</w:t>
      </w:r>
    </w:p>
    <w:p w:rsidR="00C1155A" w:rsidRPr="00EB09C9" w:rsidRDefault="00C1155A" w:rsidP="00E6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5) доводы, на основании которых контролируемое лицо не согласно с объявленным предостережением;</w:t>
      </w:r>
    </w:p>
    <w:p w:rsidR="00C1155A" w:rsidRPr="00EB09C9" w:rsidRDefault="00C1155A" w:rsidP="00E6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6) обоснование позиции в отношении указанных в предостережении готовящихся или возможных действиях (бездействии), которые приводят или могут привести к нарушению обязательных требований, при необходимости с приложением документов либо их заверенных копий;</w:t>
      </w:r>
    </w:p>
    <w:p w:rsidR="00C1155A" w:rsidRPr="00EB09C9" w:rsidRDefault="00C1155A" w:rsidP="00E6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7) личная подпись и дата.</w:t>
      </w:r>
    </w:p>
    <w:p w:rsidR="00C1155A" w:rsidRPr="00EB09C9" w:rsidRDefault="00C1155A" w:rsidP="00E6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Возражение контролируемым лицом может быть подано в письменной форме непосредственно или направлено на бумажном носителе почтовым отправлением либо в форме электронного документа, подписанного электронной подписью, в порядке, определенном законодательством Российской Федерации, на указанный в предостережении адрес электронной почты.</w:t>
      </w:r>
    </w:p>
    <w:p w:rsidR="00C1155A" w:rsidRPr="00EB09C9" w:rsidRDefault="00C1155A" w:rsidP="00E6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Учет предостережений осуществляется органом муниципального контроля путем ведения журнала учета предостережений о недопустимости нарушения обязательных требований (на бумажном носителе либо в электронном виде) по </w:t>
      </w:r>
      <w:r w:rsidRPr="00EB09C9">
        <w:rPr>
          <w:rFonts w:ascii="Times New Roman" w:hAnsi="Times New Roman" w:cs="Times New Roman"/>
          <w:sz w:val="28"/>
          <w:szCs w:val="28"/>
        </w:rPr>
        <w:lastRenderedPageBreak/>
        <w:t>форме, обеспечивающей учет информации.</w:t>
      </w:r>
    </w:p>
    <w:p w:rsidR="00C1155A" w:rsidRPr="00EB09C9" w:rsidRDefault="00C1155A" w:rsidP="00E6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Орган муниципального контроля в течение пятнадцати календарных дней со дня регистрации возражения:</w:t>
      </w:r>
    </w:p>
    <w:p w:rsidR="00C1155A" w:rsidRPr="00EB09C9" w:rsidRDefault="00C1155A" w:rsidP="00E6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1) обеспечивает объективное, всестороннее и своевременное рассмотрение возражения;</w:t>
      </w:r>
    </w:p>
    <w:p w:rsidR="00C1155A" w:rsidRPr="00EB09C9" w:rsidRDefault="00C1155A" w:rsidP="00E6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2) направляет письменный ответ по существу поставленных в возражении вопросов.</w:t>
      </w:r>
    </w:p>
    <w:p w:rsidR="00C1155A" w:rsidRPr="00EB09C9" w:rsidRDefault="00C1155A" w:rsidP="00E6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Повторно направленные возражения по тем же основаниям не рассматриваются органом муниципального контроля.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По результатам рассмотрения возражения орган муниципального контроля принимает одно из следующих решений: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1) удовлетворяет возражение в форме отмены объявленного предостережения;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2) отказывает в удовлетворении возражения.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Мотивированный ответ о результатах рассмотрения возражения органом муниципального контроля направляется контролируемому лицу, подавшему возражение, не позднее дня, следующего за днем принятия решения, в письменной форме и по его желанию в электронной форме.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15.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Орган муниципального контроля обязан предложить проведение профилактического визита лицам, приступающим к осуществлению деятельности в контролируемой сфере, не позднее чем в течение одного года с момента начала такой деятельности.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проведения.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Контролируемое лицо вправе отказаться от проведения обязательного профилактического визита, уведомив об этом орган муниципального контроля не позднее чем за три рабочих дня до даты его проведения.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Профилактический визит осуществляется в течение одного рабочего дня и не может превышать 4 часов.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При профилактическом визите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Учет профилактических визитов осуществляется органом муниципального контроля путем ведения журнала учета профилактических визитов (на бумажном носителе либо в электронном виде) по форме, обеспечивающей учет информации.</w:t>
      </w:r>
    </w:p>
    <w:p w:rsidR="00C1155A" w:rsidRPr="00EB09C9" w:rsidRDefault="00C1155A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155A" w:rsidRPr="00EB09C9" w:rsidRDefault="003E6998" w:rsidP="00393FB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C1155A" w:rsidRPr="00EB09C9">
        <w:rPr>
          <w:rFonts w:ascii="Times New Roman" w:hAnsi="Times New Roman" w:cs="Times New Roman"/>
          <w:sz w:val="28"/>
          <w:szCs w:val="28"/>
        </w:rPr>
        <w:t>. ОСУЩЕСТВЛЕНИЕ МУНИЦИПАЛЬНОГО КОНТРОЛЯ</w:t>
      </w:r>
    </w:p>
    <w:p w:rsidR="00C1155A" w:rsidRPr="00EB09C9" w:rsidRDefault="00C1155A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16. При осуществлении муниципального контроля на территории </w:t>
      </w:r>
      <w:r w:rsidR="00B22B4E">
        <w:rPr>
          <w:rFonts w:ascii="Times New Roman" w:hAnsi="Times New Roman" w:cs="Times New Roman"/>
          <w:sz w:val="28"/>
          <w:szCs w:val="28"/>
        </w:rPr>
        <w:t>округа</w:t>
      </w:r>
      <w:r w:rsidRPr="00EB09C9">
        <w:rPr>
          <w:rFonts w:ascii="Times New Roman" w:hAnsi="Times New Roman" w:cs="Times New Roman"/>
          <w:sz w:val="28"/>
          <w:szCs w:val="28"/>
        </w:rPr>
        <w:t xml:space="preserve"> плановые контрольные мероприятия не проводятся.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17. Общие требования к проведению контрольных мероприятий установлены</w:t>
      </w:r>
      <w:r w:rsidRPr="00847BF1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847BF1">
          <w:rPr>
            <w:rFonts w:ascii="Times New Roman" w:hAnsi="Times New Roman" w:cs="Times New Roman"/>
            <w:sz w:val="28"/>
            <w:szCs w:val="28"/>
          </w:rPr>
          <w:t>главой 13</w:t>
        </w:r>
      </w:hyperlink>
      <w:r w:rsidRPr="00EB09C9">
        <w:rPr>
          <w:rFonts w:ascii="Times New Roman" w:hAnsi="Times New Roman" w:cs="Times New Roman"/>
          <w:sz w:val="28"/>
          <w:szCs w:val="28"/>
        </w:rPr>
        <w:t xml:space="preserve"> Федерального закона.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0"/>
      <w:bookmarkEnd w:id="1"/>
      <w:r w:rsidRPr="00EB09C9">
        <w:rPr>
          <w:rFonts w:ascii="Times New Roman" w:hAnsi="Times New Roman" w:cs="Times New Roman"/>
          <w:sz w:val="28"/>
          <w:szCs w:val="28"/>
        </w:rPr>
        <w:t>18. При осуществлении муниципального контроля проводятся следующие контрольные мероприятия: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1) инспекционный визит;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2) рейдовый осмотр;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3) документарная проверка;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4) выездная проверка.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19. Без взаимодействия с контролируемыми лицами проводятся следующие контрольные мероприятия (далее - контрольные мероприятия без взаимодействия):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1) наблюдение за соблюдением обязательных требований;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2) выездное обследование.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20. Контрольные мероприятия, указанные в </w:t>
      </w:r>
      <w:hyperlink w:anchor="P140" w:history="1">
        <w:r w:rsidRPr="00847BF1">
          <w:rPr>
            <w:rFonts w:ascii="Times New Roman" w:hAnsi="Times New Roman" w:cs="Times New Roman"/>
            <w:sz w:val="28"/>
            <w:szCs w:val="28"/>
          </w:rPr>
          <w:t>пункте 18</w:t>
        </w:r>
      </w:hyperlink>
      <w:r w:rsidRPr="00847BF1">
        <w:rPr>
          <w:rFonts w:ascii="Times New Roman" w:hAnsi="Times New Roman" w:cs="Times New Roman"/>
          <w:sz w:val="28"/>
          <w:szCs w:val="28"/>
        </w:rPr>
        <w:t xml:space="preserve"> </w:t>
      </w:r>
      <w:r w:rsidRPr="00EB09C9">
        <w:rPr>
          <w:rFonts w:ascii="Times New Roman" w:hAnsi="Times New Roman" w:cs="Times New Roman"/>
          <w:sz w:val="28"/>
          <w:szCs w:val="28"/>
        </w:rPr>
        <w:t>Положения, проводятся в форме внеплановых мероприятий.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Все внеплановые контрольные мероприятия проводятся только после согласования с органами прокуратуры, за исключением внеплановой документарной проверки.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21. Контрольные мероприятия, за исключением внеплановых контрольных мероприятий без взаимодействия, проводятся по следующим основаниям: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1) наличие у органа муниципального контроля сведений о причинении вреда (ущерба) или об угрозе причинения вреда (ущерба) охраняемым законом ценностям;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3)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C1155A" w:rsidRPr="00847BF1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4) истечение срока исполнения решения органа муниципального контроля об устранении выявленного нарушения обязательных требований - в случаях, установленных </w:t>
      </w:r>
      <w:hyperlink r:id="rId11" w:history="1">
        <w:r w:rsidRPr="00847BF1">
          <w:rPr>
            <w:rFonts w:ascii="Times New Roman" w:hAnsi="Times New Roman" w:cs="Times New Roman"/>
            <w:sz w:val="28"/>
            <w:szCs w:val="28"/>
          </w:rPr>
          <w:t>частью 1 статьи 95</w:t>
        </w:r>
      </w:hyperlink>
      <w:r w:rsidRPr="00847BF1">
        <w:rPr>
          <w:rFonts w:ascii="Times New Roman" w:hAnsi="Times New Roman" w:cs="Times New Roman"/>
          <w:sz w:val="28"/>
          <w:szCs w:val="28"/>
        </w:rPr>
        <w:t xml:space="preserve"> Федерального закона.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7BF1">
        <w:rPr>
          <w:rFonts w:ascii="Times New Roman" w:hAnsi="Times New Roman" w:cs="Times New Roman"/>
          <w:sz w:val="28"/>
          <w:szCs w:val="28"/>
        </w:rPr>
        <w:t xml:space="preserve">22. Для проведения контрольных мероприятий, предусмотренных </w:t>
      </w:r>
      <w:hyperlink w:anchor="P140" w:history="1">
        <w:r w:rsidRPr="00847BF1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Pr="00847BF1">
        <w:rPr>
          <w:rFonts w:ascii="Times New Roman" w:hAnsi="Times New Roman" w:cs="Times New Roman"/>
          <w:sz w:val="28"/>
          <w:szCs w:val="28"/>
        </w:rPr>
        <w:t xml:space="preserve"> Положения, п</w:t>
      </w:r>
      <w:r w:rsidRPr="00EB09C9">
        <w:rPr>
          <w:rFonts w:ascii="Times New Roman" w:hAnsi="Times New Roman" w:cs="Times New Roman"/>
          <w:sz w:val="28"/>
          <w:szCs w:val="28"/>
        </w:rPr>
        <w:t>ринимается решение органа муниципального контроля, подписанное уполномоченным должностным лицом органа муниципального контроля (далее - решение о проведении контрольного мероприятия).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В решении о проведении контрольного мероприятия указываются сведения, установленные </w:t>
      </w:r>
      <w:hyperlink r:id="rId12" w:history="1">
        <w:r w:rsidRPr="00847BF1">
          <w:rPr>
            <w:rFonts w:ascii="Times New Roman" w:hAnsi="Times New Roman" w:cs="Times New Roman"/>
            <w:sz w:val="28"/>
            <w:szCs w:val="28"/>
          </w:rPr>
          <w:t>частью 1 статьи 64</w:t>
        </w:r>
      </w:hyperlink>
      <w:r w:rsidRPr="00EB09C9">
        <w:rPr>
          <w:rFonts w:ascii="Times New Roman" w:hAnsi="Times New Roman" w:cs="Times New Roman"/>
          <w:sz w:val="28"/>
          <w:szCs w:val="28"/>
        </w:rPr>
        <w:t xml:space="preserve"> Федерального закона.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Контрольное мероприятие может быть начато после внесения в единый реестр контрольных (надзорных) мероприятий сведений, установленных правилами его формирования и ведения, за исключением наблюдения за соблюдением обязательных требований и выездного обследования, а также </w:t>
      </w:r>
      <w:r w:rsidRPr="00EB09C9">
        <w:rPr>
          <w:rFonts w:ascii="Times New Roman" w:hAnsi="Times New Roman" w:cs="Times New Roman"/>
          <w:sz w:val="28"/>
          <w:szCs w:val="28"/>
        </w:rPr>
        <w:lastRenderedPageBreak/>
        <w:t>случаев неработоспособности единого реестра контрольных (надзорных) мероприятий, зафиксированных оператором реестра.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23. Контрольные мероприятия без взаимодействия проводятся должностными лицами органа муниципального контроля на основании заданий уполномоченных должностных лиц органа муниципального контроля, включая задания, содержащиеся в планах работы органа муниципального контроля.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24. Для фиксации доказательств нарушений обязательных требований должностное лицо, осуществляющее муниципальный контроль, может использовать фотосъемку, аудио- и видеозапись, иные способы фиксации доказательств.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При начале видеосъемки должностное лицо, проводящее контрольное мероприятие, объявляет о том, кем осуществляется фиксация, дату проведения фиксации и место, вид проводимого контрольного мероприятия и контрольного действия, участвующие лица представляются на видеозапись, называя фамилию, имя, отчество, место работы и должность, статус участника, описываются фиксируемые объекты, предметы, события.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Содержание видеозаписи подлежит отражению в акте контрольного действия. Материалы, полученные в результате фотосъемки, аудио- и видеозаписи, прикладываются к документам, оформляемым по итогам контрольного мероприятия, контрольного мероприятия без взаимодействия.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Решение о необходимости использования фотосъемки, аудио- и видеозаписи, иных способов фиксации доказательств нарушений обязательных требований при осуществлении контрольных мероприятий принимается должностным лицом органа муниципального контроля самостоятельно. В обязательном порядке фото- или видеофиксация доказательств нарушений обязательных требований осуществляется в следующих случаях: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1) при проведении досмотра в отсутствие контролируемого лица;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2) при проведении выездного обследования.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25. Индивидуальный предприниматель, гражданин, являющиеся контролируемыми лицами, вправе представить в орган муниципального контроля информацию о невозможности присутствия при проведении контрольного мероприятия в следующих случаях: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1) отсутствие по месту регистрации индивидуального предпринимателя, гражданина на момент проведения контрольного мероприятия в связи с ежегодным отпуском или командировкой;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2) временной нетрудоспособности на момент проведения контрольного мероприятия.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Информация о невозможности проведения в отношении индивидуального предпринимателя, гражданина, являющихся контролируемыми лицами, направляется непосредственно индивидуальным предпринимателем, гражданином, являющимися контролируемыми лицами, или их законными представителями в орган муниципального контроля, вынесший решение о проведении контрольного мероприятия, на адрес, указанный в решении о проведении контрольного мероприятия.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В случаях, указанных в настоящем пункте, проведение контрольного мероприятия в отношении индивидуального предпринимателя, гражданина, </w:t>
      </w:r>
      <w:r w:rsidRPr="00EB09C9">
        <w:rPr>
          <w:rFonts w:ascii="Times New Roman" w:hAnsi="Times New Roman" w:cs="Times New Roman"/>
          <w:sz w:val="28"/>
          <w:szCs w:val="28"/>
        </w:rPr>
        <w:lastRenderedPageBreak/>
        <w:t>являющихся контролируемыми лицами, предоставившими такую информацию, переносится на срок до устранения причин, препятствующих присутствию при проведении контрольного мероприятия.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26. В ходе инспекционного визита могут совершаться следующие контрольные действия: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1) осмотр;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2) опрос;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3) получение письменных объяснений;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4) инструментальное обследование;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5)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Контролируемые лица или их представители обязаны обеспечить беспрепятственный доступ должностного лица органа муниципального контроля в здания, сооружения, помещения.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</w:t>
      </w:r>
      <w:hyperlink r:id="rId13" w:history="1">
        <w:r w:rsidRPr="00847BF1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847BF1">
        <w:rPr>
          <w:rFonts w:ascii="Times New Roman" w:hAnsi="Times New Roman" w:cs="Times New Roman"/>
          <w:sz w:val="28"/>
          <w:szCs w:val="28"/>
        </w:rPr>
        <w:t xml:space="preserve"> - </w:t>
      </w:r>
      <w:hyperlink r:id="rId14" w:history="1">
        <w:r w:rsidRPr="00847BF1">
          <w:rPr>
            <w:rFonts w:ascii="Times New Roman" w:hAnsi="Times New Roman" w:cs="Times New Roman"/>
            <w:sz w:val="28"/>
            <w:szCs w:val="28"/>
          </w:rPr>
          <w:t>6 части 1</w:t>
        </w:r>
      </w:hyperlink>
      <w:r w:rsidRPr="00847BF1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847BF1">
          <w:rPr>
            <w:rFonts w:ascii="Times New Roman" w:hAnsi="Times New Roman" w:cs="Times New Roman"/>
            <w:sz w:val="28"/>
            <w:szCs w:val="28"/>
          </w:rPr>
          <w:t>частью 3 статьи 57</w:t>
        </w:r>
      </w:hyperlink>
      <w:r w:rsidRPr="00847BF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 w:history="1">
        <w:r w:rsidRPr="00847BF1">
          <w:rPr>
            <w:rFonts w:ascii="Times New Roman" w:hAnsi="Times New Roman" w:cs="Times New Roman"/>
            <w:sz w:val="28"/>
            <w:szCs w:val="28"/>
          </w:rPr>
          <w:t>частью 12 статьи 66</w:t>
        </w:r>
      </w:hyperlink>
      <w:r w:rsidRPr="00847BF1">
        <w:rPr>
          <w:rFonts w:ascii="Times New Roman" w:hAnsi="Times New Roman" w:cs="Times New Roman"/>
          <w:sz w:val="28"/>
          <w:szCs w:val="28"/>
        </w:rPr>
        <w:t xml:space="preserve"> Федерального зак</w:t>
      </w:r>
      <w:r w:rsidRPr="00EB09C9">
        <w:rPr>
          <w:rFonts w:ascii="Times New Roman" w:hAnsi="Times New Roman" w:cs="Times New Roman"/>
          <w:sz w:val="28"/>
          <w:szCs w:val="28"/>
        </w:rPr>
        <w:t>она.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27. В ходе рейдового осмотра могут совершаться следующие контрольные действия: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1) осмотр;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2) досмотр;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3) опрос;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4) получение письменных объяснений;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5) истребование документов;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6) инструментальное обследование;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7) испытание;</w:t>
      </w: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8) экспертиза.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Срок проведения рейдового осмотра не может превышать десять рабочих дней. Срок взаимодействия с одним контролируемым лицом в период проведения рейдового осмотра не может превышать один рабочий день.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При проведении рейдового осмотра должностное лицо органа муниципального контроля вправе взаимодействовать с находящимися на производственных объектах лицами.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Рейдовый осмотр может проводиться только по согласованию с органами прокуратуры, за исключением случаев его проведения в соответствии с </w:t>
      </w:r>
      <w:hyperlink r:id="rId17" w:history="1">
        <w:r w:rsidRPr="00847BF1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847BF1">
        <w:rPr>
          <w:rFonts w:ascii="Times New Roman" w:hAnsi="Times New Roman" w:cs="Times New Roman"/>
          <w:sz w:val="28"/>
          <w:szCs w:val="28"/>
        </w:rPr>
        <w:t xml:space="preserve"> - </w:t>
      </w:r>
      <w:hyperlink r:id="rId18" w:history="1">
        <w:r w:rsidRPr="00847BF1">
          <w:rPr>
            <w:rFonts w:ascii="Times New Roman" w:hAnsi="Times New Roman" w:cs="Times New Roman"/>
            <w:sz w:val="28"/>
            <w:szCs w:val="28"/>
          </w:rPr>
          <w:t>6 части 1 статьи 57</w:t>
        </w:r>
      </w:hyperlink>
      <w:r w:rsidRPr="00847BF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9" w:history="1">
        <w:r w:rsidRPr="00847BF1">
          <w:rPr>
            <w:rFonts w:ascii="Times New Roman" w:hAnsi="Times New Roman" w:cs="Times New Roman"/>
            <w:sz w:val="28"/>
            <w:szCs w:val="28"/>
          </w:rPr>
          <w:t>частью 12 статьи 66</w:t>
        </w:r>
      </w:hyperlink>
      <w:r w:rsidRPr="00EB09C9">
        <w:rPr>
          <w:rFonts w:ascii="Times New Roman" w:hAnsi="Times New Roman" w:cs="Times New Roman"/>
          <w:sz w:val="28"/>
          <w:szCs w:val="28"/>
        </w:rPr>
        <w:t xml:space="preserve"> Федерального закона.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28. В ходе документарной проверки могут совершаться следующие контрольные действия:</w:t>
      </w:r>
    </w:p>
    <w:p w:rsidR="00C1155A" w:rsidRPr="00EB09C9" w:rsidRDefault="00C1155A" w:rsidP="003E69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lastRenderedPageBreak/>
        <w:t>1) получение письменных объяснений;</w:t>
      </w:r>
    </w:p>
    <w:p w:rsidR="00C1155A" w:rsidRPr="00EB09C9" w:rsidRDefault="00C1155A" w:rsidP="009359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2) истребование документов;</w:t>
      </w:r>
    </w:p>
    <w:p w:rsidR="00C1155A" w:rsidRPr="00EB09C9" w:rsidRDefault="00C1155A" w:rsidP="009359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3) экспертиза.</w:t>
      </w:r>
    </w:p>
    <w:p w:rsidR="00C1155A" w:rsidRPr="00EB09C9" w:rsidRDefault="00C1155A" w:rsidP="009359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Срок проведения документарной проверки не может превышать десять рабочих дней. В указанный срок не включается период с момента направления органом муниципального контроля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орган муниципального контроля, а также период с момента направления контролируемому лицу информации органа муниципального контроля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органа муниципального контроля документах и (или) полученным при осуществлении муниципального контроля, и требования представить необходимые пояснения в письменной форме до момента представления указанных пояснений в орган муниципального контроля.</w:t>
      </w:r>
    </w:p>
    <w:p w:rsidR="00C1155A" w:rsidRPr="00EB09C9" w:rsidRDefault="00C1155A" w:rsidP="009359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Внеплановая документарная проверка проводится без согласования с органами прокуратуры.</w:t>
      </w:r>
    </w:p>
    <w:p w:rsidR="00C1155A" w:rsidRPr="00EB09C9" w:rsidRDefault="00C1155A" w:rsidP="009359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29. В ходе проведения выездной проверки могут совершаться следующие контрольные действия:</w:t>
      </w:r>
    </w:p>
    <w:p w:rsidR="00C1155A" w:rsidRPr="00EB09C9" w:rsidRDefault="00C1155A" w:rsidP="009359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1) осмотр;</w:t>
      </w:r>
    </w:p>
    <w:p w:rsidR="00C1155A" w:rsidRPr="00EB09C9" w:rsidRDefault="00C1155A" w:rsidP="009359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2) досмотр;</w:t>
      </w:r>
    </w:p>
    <w:p w:rsidR="00C1155A" w:rsidRPr="00EB09C9" w:rsidRDefault="00C1155A" w:rsidP="009359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3) опрос;</w:t>
      </w:r>
    </w:p>
    <w:p w:rsidR="00C1155A" w:rsidRPr="00EB09C9" w:rsidRDefault="00C1155A" w:rsidP="009359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4) получение письменных объяснений;</w:t>
      </w:r>
    </w:p>
    <w:p w:rsidR="00C1155A" w:rsidRPr="00EB09C9" w:rsidRDefault="00C1155A" w:rsidP="009359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5) истребование документов;</w:t>
      </w:r>
    </w:p>
    <w:p w:rsidR="00C1155A" w:rsidRPr="00EB09C9" w:rsidRDefault="00C1155A" w:rsidP="009359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6) инструментальное обследование;</w:t>
      </w:r>
    </w:p>
    <w:p w:rsidR="00C1155A" w:rsidRPr="00EB09C9" w:rsidRDefault="00C1155A" w:rsidP="009359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7) испытание;</w:t>
      </w:r>
    </w:p>
    <w:p w:rsidR="00C1155A" w:rsidRPr="00EB09C9" w:rsidRDefault="00C1155A" w:rsidP="009359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8) экспертиза.</w:t>
      </w:r>
    </w:p>
    <w:p w:rsidR="00C1155A" w:rsidRPr="00EB09C9" w:rsidRDefault="00C1155A" w:rsidP="009359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микропредприятия, за исключением выездной проверки, основанием для проведения которой является </w:t>
      </w:r>
      <w:hyperlink r:id="rId20" w:history="1">
        <w:r w:rsidRPr="00847BF1">
          <w:rPr>
            <w:rFonts w:ascii="Times New Roman" w:hAnsi="Times New Roman" w:cs="Times New Roman"/>
            <w:sz w:val="28"/>
            <w:szCs w:val="28"/>
          </w:rPr>
          <w:t>пункт 6 части 1 статьи 5</w:t>
        </w:r>
        <w:r w:rsidRPr="00EB09C9">
          <w:rPr>
            <w:rFonts w:ascii="Times New Roman" w:hAnsi="Times New Roman" w:cs="Times New Roman"/>
            <w:color w:val="0000FF"/>
            <w:sz w:val="28"/>
            <w:szCs w:val="28"/>
          </w:rPr>
          <w:t>7</w:t>
        </w:r>
      </w:hyperlink>
      <w:r w:rsidRPr="00EB09C9">
        <w:rPr>
          <w:rFonts w:ascii="Times New Roman" w:hAnsi="Times New Roman" w:cs="Times New Roman"/>
          <w:sz w:val="28"/>
          <w:szCs w:val="28"/>
        </w:rPr>
        <w:t xml:space="preserve"> Федерального закона, которая для микропредприятия не может продолжаться более сорока часов.</w:t>
      </w:r>
    </w:p>
    <w:p w:rsidR="00C1155A" w:rsidRPr="00EB09C9" w:rsidRDefault="00C1155A" w:rsidP="00325B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Внеплановая выездная проверка может проводиться только по согласованию с органами прокуратуры, за исключением случаев ее проведения в соответствии с </w:t>
      </w:r>
      <w:hyperlink r:id="rId21" w:history="1">
        <w:r w:rsidRPr="00847BF1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847BF1">
        <w:rPr>
          <w:rFonts w:ascii="Times New Roman" w:hAnsi="Times New Roman" w:cs="Times New Roman"/>
          <w:sz w:val="28"/>
          <w:szCs w:val="28"/>
        </w:rPr>
        <w:t xml:space="preserve"> - </w:t>
      </w:r>
      <w:hyperlink r:id="rId22" w:history="1">
        <w:r w:rsidRPr="00847BF1">
          <w:rPr>
            <w:rFonts w:ascii="Times New Roman" w:hAnsi="Times New Roman" w:cs="Times New Roman"/>
            <w:sz w:val="28"/>
            <w:szCs w:val="28"/>
          </w:rPr>
          <w:t>6 части 1</w:t>
        </w:r>
      </w:hyperlink>
      <w:r w:rsidRPr="00847BF1">
        <w:rPr>
          <w:rFonts w:ascii="Times New Roman" w:hAnsi="Times New Roman" w:cs="Times New Roman"/>
          <w:sz w:val="28"/>
          <w:szCs w:val="28"/>
        </w:rPr>
        <w:t xml:space="preserve">, </w:t>
      </w:r>
      <w:hyperlink r:id="rId23" w:history="1">
        <w:r w:rsidRPr="00847BF1">
          <w:rPr>
            <w:rFonts w:ascii="Times New Roman" w:hAnsi="Times New Roman" w:cs="Times New Roman"/>
            <w:sz w:val="28"/>
            <w:szCs w:val="28"/>
          </w:rPr>
          <w:t>частью 3 статьи 57</w:t>
        </w:r>
      </w:hyperlink>
      <w:r w:rsidRPr="00847BF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4" w:history="1">
        <w:r w:rsidRPr="00847BF1">
          <w:rPr>
            <w:rFonts w:ascii="Times New Roman" w:hAnsi="Times New Roman" w:cs="Times New Roman"/>
            <w:sz w:val="28"/>
            <w:szCs w:val="28"/>
          </w:rPr>
          <w:t>частью 12 статьи 66</w:t>
        </w:r>
      </w:hyperlink>
      <w:r w:rsidRPr="00847BF1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Pr="00EB09C9">
        <w:rPr>
          <w:rFonts w:ascii="Times New Roman" w:hAnsi="Times New Roman" w:cs="Times New Roman"/>
          <w:sz w:val="28"/>
          <w:szCs w:val="28"/>
        </w:rPr>
        <w:t>ого закона.</w:t>
      </w:r>
    </w:p>
    <w:p w:rsidR="00C1155A" w:rsidRPr="00EB09C9" w:rsidRDefault="00C1155A" w:rsidP="00325B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30. Наблюдение за соблюдением обязательных требований проводится на постоянной основе без взаимодействия с контролируемыми лицами путем мониторинга и анализа информации, которая поступает в ходе межведомственного информационного взаимодействия, предоставляется контролируемыми лицами в рамках исполнения обязательных требований, а также данных, содержащихся в государственных информационных си</w:t>
      </w:r>
      <w:r w:rsidR="0011310A">
        <w:rPr>
          <w:rFonts w:ascii="Times New Roman" w:hAnsi="Times New Roman" w:cs="Times New Roman"/>
          <w:sz w:val="28"/>
          <w:szCs w:val="28"/>
        </w:rPr>
        <w:t xml:space="preserve">стемах, </w:t>
      </w:r>
      <w:r w:rsidR="0011310A">
        <w:rPr>
          <w:rFonts w:ascii="Times New Roman" w:hAnsi="Times New Roman" w:cs="Times New Roman"/>
          <w:sz w:val="28"/>
          <w:szCs w:val="28"/>
        </w:rPr>
        <w:lastRenderedPageBreak/>
        <w:t>данных из сети «Интернет»</w:t>
      </w:r>
      <w:r w:rsidRPr="00EB09C9">
        <w:rPr>
          <w:rFonts w:ascii="Times New Roman" w:hAnsi="Times New Roman" w:cs="Times New Roman"/>
          <w:sz w:val="28"/>
          <w:szCs w:val="28"/>
        </w:rPr>
        <w:t>, иных общедоступных данных, а также данных,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видеозаписи.</w:t>
      </w:r>
    </w:p>
    <w:p w:rsidR="00C1155A" w:rsidRPr="00EB09C9" w:rsidRDefault="00C1155A" w:rsidP="00393F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Наблюдение за соблюдением обязательных требований может проводиться с использованием средств дистанционного взаимодействия, в том числе посредством аудио- или видеосвязи.</w:t>
      </w:r>
    </w:p>
    <w:p w:rsidR="00C1155A" w:rsidRPr="00EB09C9" w:rsidRDefault="00C1155A" w:rsidP="00325B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31. Выездное обследование проводится по месту осуществления деятельности контролируемого лица (его обособленных подразделений) в целях визуальной оценки соблюдения им обязательных требований.</w:t>
      </w:r>
    </w:p>
    <w:p w:rsidR="00C1155A" w:rsidRPr="00EB09C9" w:rsidRDefault="00C1155A" w:rsidP="00325B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Выездное обследование может осуществляться посредством осмотра, инструментального обследования (с применением видеозаписи), испытания, экспертизы.</w:t>
      </w:r>
    </w:p>
    <w:p w:rsidR="00C1155A" w:rsidRPr="00EB09C9" w:rsidRDefault="00C1155A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155A" w:rsidRPr="00EB09C9" w:rsidRDefault="00325BE2" w:rsidP="00393FB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1155A" w:rsidRPr="00EB09C9">
        <w:rPr>
          <w:rFonts w:ascii="Times New Roman" w:hAnsi="Times New Roman" w:cs="Times New Roman"/>
          <w:sz w:val="28"/>
          <w:szCs w:val="28"/>
        </w:rPr>
        <w:t>. РЕЗУЛЬТАТЫ КОНТРОЛЬНОГО МЕРОПРИЯТИЯ</w:t>
      </w:r>
    </w:p>
    <w:p w:rsidR="00C1155A" w:rsidRPr="00EB09C9" w:rsidRDefault="00C1155A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32.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 (далее - акт).</w:t>
      </w:r>
    </w:p>
    <w:p w:rsidR="00C1155A" w:rsidRPr="00EB09C9" w:rsidRDefault="00C1155A" w:rsidP="00325B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Оформление акта производится на месте проведения контрольного мероприятия в день окончания проведения такого мероприятия.</w:t>
      </w:r>
    </w:p>
    <w:p w:rsidR="00C1155A" w:rsidRPr="00EB09C9" w:rsidRDefault="00C1155A" w:rsidP="00325B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Результаты контрольного мероприятия, содержащие информацию, составляющую государственную, коммерческую, служебную или иную охраняемую законом тайну, оформляются с соблюдением требований, предусмотренных законодательством Российской Федерации.</w:t>
      </w:r>
    </w:p>
    <w:p w:rsidR="00C1155A" w:rsidRPr="00EB09C9" w:rsidRDefault="00C1155A" w:rsidP="00325B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Акт направляется в органы прокуратуры посредством единого реестра контрольных мероприятий непосредственно после его оформления.</w:t>
      </w:r>
    </w:p>
    <w:p w:rsidR="00C1155A" w:rsidRPr="00EB09C9" w:rsidRDefault="00C1155A" w:rsidP="00325B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33. В случае отсутствия выявленных нарушений обязательных требований при проведении контрольного мероприятия сведения об этом вносятся в единый реестр (надзорных) контрольных мероприятий.</w:t>
      </w:r>
    </w:p>
    <w:p w:rsidR="00C1155A" w:rsidRPr="00EB09C9" w:rsidRDefault="00C1155A" w:rsidP="00325B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Должностное лицо органа муниципального контроля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:rsidR="00C1155A" w:rsidRPr="00EB09C9" w:rsidRDefault="00C1155A" w:rsidP="00325B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В случае если по результатам проведения такого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</w:t>
      </w:r>
    </w:p>
    <w:p w:rsidR="00C1155A" w:rsidRPr="00EB09C9" w:rsidRDefault="00C1155A" w:rsidP="00325B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В случае выявления при проведении контрольного мероприятия нарушений обязательных требований контролируемым лицом орган </w:t>
      </w:r>
      <w:r w:rsidRPr="00EB09C9">
        <w:rPr>
          <w:rFonts w:ascii="Times New Roman" w:hAnsi="Times New Roman" w:cs="Times New Roman"/>
          <w:sz w:val="28"/>
          <w:szCs w:val="28"/>
        </w:rPr>
        <w:lastRenderedPageBreak/>
        <w:t>муниципального контроля в пределах полномочий, предусмотренных законодательством Российской Федерации, обязан:</w:t>
      </w:r>
    </w:p>
    <w:p w:rsidR="00C1155A" w:rsidRPr="00EB09C9" w:rsidRDefault="00C1155A" w:rsidP="00325B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1) выдать после оформления акта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ценностям, а также других мероприятий, предусмотренных Федеральным законом о виде контроля;</w:t>
      </w:r>
    </w:p>
    <w:p w:rsidR="00C1155A" w:rsidRPr="00EB09C9" w:rsidRDefault="00C1155A" w:rsidP="00325B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принудительном отзыве продукции (товаров), представляющей опасность для жизни, здоровья людей и для окружающей среды,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оборудования, транспортных средств и иных подобных объектов,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 (ущерб) причинен;</w:t>
      </w:r>
    </w:p>
    <w:p w:rsidR="00C1155A" w:rsidRPr="00EB09C9" w:rsidRDefault="00C1155A" w:rsidP="00325B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C1155A" w:rsidRPr="00EB09C9" w:rsidRDefault="00C1155A" w:rsidP="00325B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</w:p>
    <w:p w:rsidR="00C1155A" w:rsidRPr="00EB09C9" w:rsidRDefault="00C1155A" w:rsidP="00325B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C1155A" w:rsidRPr="00EB09C9" w:rsidRDefault="00C1155A" w:rsidP="00325B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34. Если в ходе наблюдения за соблюдением обязательных требований (мониторинга безопасности) выявлены факты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требований, о готовящихся нарушениях обязательных требований или признаках нарушений обязательных </w:t>
      </w:r>
      <w:r w:rsidRPr="00EB09C9">
        <w:rPr>
          <w:rFonts w:ascii="Times New Roman" w:hAnsi="Times New Roman" w:cs="Times New Roman"/>
          <w:sz w:val="28"/>
          <w:szCs w:val="28"/>
        </w:rPr>
        <w:lastRenderedPageBreak/>
        <w:t>требований, органом муниципального контроля могут быть приняты следующие решения:</w:t>
      </w:r>
    </w:p>
    <w:p w:rsidR="00C1155A" w:rsidRPr="00EB09C9" w:rsidRDefault="00C1155A" w:rsidP="00325B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1) решение о проведении внепланового контрольного мероприятия в соответствии со </w:t>
      </w:r>
      <w:hyperlink r:id="rId25" w:history="1">
        <w:r w:rsidRPr="00847BF1">
          <w:rPr>
            <w:rFonts w:ascii="Times New Roman" w:hAnsi="Times New Roman" w:cs="Times New Roman"/>
            <w:sz w:val="28"/>
            <w:szCs w:val="28"/>
          </w:rPr>
          <w:t>статьей 60</w:t>
        </w:r>
      </w:hyperlink>
      <w:r w:rsidRPr="00EB09C9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C1155A" w:rsidRPr="00EB09C9" w:rsidRDefault="00C1155A" w:rsidP="00325B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2) решение об объявлении предостережения.</w:t>
      </w:r>
    </w:p>
    <w:p w:rsidR="00C1155A" w:rsidRPr="00EB09C9" w:rsidRDefault="00C1155A" w:rsidP="00393F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35. По результатам проведения выездного обследования могут быть приняты решения, предусмотренные </w:t>
      </w:r>
      <w:hyperlink r:id="rId26" w:history="1">
        <w:r w:rsidRPr="00847BF1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847BF1">
        <w:rPr>
          <w:rFonts w:ascii="Times New Roman" w:hAnsi="Times New Roman" w:cs="Times New Roman"/>
          <w:sz w:val="28"/>
          <w:szCs w:val="28"/>
        </w:rPr>
        <w:t xml:space="preserve"> - </w:t>
      </w:r>
      <w:hyperlink r:id="rId27" w:history="1">
        <w:r w:rsidRPr="00847BF1">
          <w:rPr>
            <w:rFonts w:ascii="Times New Roman" w:hAnsi="Times New Roman" w:cs="Times New Roman"/>
            <w:sz w:val="28"/>
            <w:szCs w:val="28"/>
          </w:rPr>
          <w:t>5 части 2 статьи 90</w:t>
        </w:r>
      </w:hyperlink>
      <w:r w:rsidRPr="00EB09C9">
        <w:rPr>
          <w:rFonts w:ascii="Times New Roman" w:hAnsi="Times New Roman" w:cs="Times New Roman"/>
          <w:sz w:val="28"/>
          <w:szCs w:val="28"/>
        </w:rPr>
        <w:t xml:space="preserve"> Федерального закона.</w:t>
      </w:r>
    </w:p>
    <w:p w:rsidR="00C1155A" w:rsidRPr="00EB09C9" w:rsidRDefault="00C1155A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155A" w:rsidRPr="00EB09C9" w:rsidRDefault="000811EE" w:rsidP="00393FB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C1155A" w:rsidRPr="00EB09C9">
        <w:rPr>
          <w:rFonts w:ascii="Times New Roman" w:hAnsi="Times New Roman" w:cs="Times New Roman"/>
          <w:sz w:val="28"/>
          <w:szCs w:val="28"/>
        </w:rPr>
        <w:t>. ОБЖАЛОВАНИЕ РЕШЕНИЙ КОНТРОЛЬНОГО ОРГАНА,</w:t>
      </w:r>
    </w:p>
    <w:p w:rsidR="00C1155A" w:rsidRPr="00EB09C9" w:rsidRDefault="00C1155A" w:rsidP="00393F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ДЕЙСТВИЙ (БЕЗДЕЙСТВИЯ) ЕГО ДОЛЖНОСТНЫХ ЛИЦ</w:t>
      </w:r>
    </w:p>
    <w:p w:rsidR="00C1155A" w:rsidRPr="00EB09C9" w:rsidRDefault="00C1155A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36. Решения и действия (бездействие) должностных лиц, осуществляющих муниципальный контроль, могут быть обжалованы в административном и судебном порядке, установленном законодательством Российской Федерации.</w:t>
      </w:r>
    </w:p>
    <w:p w:rsidR="00C1155A" w:rsidRPr="00EB09C9" w:rsidRDefault="00C1155A" w:rsidP="00081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обжалование:</w:t>
      </w:r>
    </w:p>
    <w:p w:rsidR="00C1155A" w:rsidRPr="00EB09C9" w:rsidRDefault="00C1155A" w:rsidP="00081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1) решений о проведении контрольных мероприятий;</w:t>
      </w:r>
    </w:p>
    <w:p w:rsidR="00C1155A" w:rsidRPr="00EB09C9" w:rsidRDefault="00C1155A" w:rsidP="00081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2) актов контрольных мероприятий, предписаний об устранении выявленных нарушений;</w:t>
      </w:r>
    </w:p>
    <w:p w:rsidR="00C1155A" w:rsidRPr="00EB09C9" w:rsidRDefault="00C1155A" w:rsidP="00081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3) действий (бездействия) должностных лиц, уполномоченных осуществлять муниципальный контроль в рамках контрольных мероприятий.</w:t>
      </w:r>
    </w:p>
    <w:p w:rsidR="00C1155A" w:rsidRPr="00EB09C9" w:rsidRDefault="00C1155A" w:rsidP="00081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37. Жалоба подается контролируемым лицом в орган муниципального контроля, в том числе в электронном виде с использованием единого портала государственных и муниципальных услуг и (или) регионального портала государственных и муниципальных услуг (при наличии технической возможности).</w:t>
      </w:r>
    </w:p>
    <w:p w:rsidR="00C1155A" w:rsidRPr="00EB09C9" w:rsidRDefault="00C1155A" w:rsidP="00081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Жалоба на решение органа муниципального контроля, действия (бездействие) его должностных лиц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</w:p>
    <w:p w:rsidR="00C1155A" w:rsidRPr="00EB09C9" w:rsidRDefault="00C1155A" w:rsidP="00081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Жалоба на предписание органа муниципального контроля может быть подана в течение десяти рабочих дней с момента получения контролируемым лицом предписания.</w:t>
      </w:r>
    </w:p>
    <w:p w:rsidR="00C1155A" w:rsidRPr="00EB09C9" w:rsidRDefault="00C1155A" w:rsidP="00081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должностным лицом, уполномоченным на рассмотрение жалобы.</w:t>
      </w:r>
    </w:p>
    <w:p w:rsidR="00C1155A" w:rsidRPr="00EB09C9" w:rsidRDefault="00C1155A" w:rsidP="00081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C1155A" w:rsidRPr="00EB09C9" w:rsidRDefault="00C1155A" w:rsidP="00081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Жалоба на решение органа муниципального контроля, действия (бездействие) его должностных лиц рассматривается руководителем органа муниципального контроля в срок, не превышающий двадцать календарных дней со дня ее регистрации. В случае если для ее рассмотрения требуется </w:t>
      </w:r>
      <w:r w:rsidRPr="00EB09C9">
        <w:rPr>
          <w:rFonts w:ascii="Times New Roman" w:hAnsi="Times New Roman" w:cs="Times New Roman"/>
          <w:sz w:val="28"/>
          <w:szCs w:val="28"/>
        </w:rPr>
        <w:lastRenderedPageBreak/>
        <w:t>получение сведений, имеющихся в распоряжении иных органов, срок рассмотрения жалобы может быть продлен на десять календарных дней.</w:t>
      </w:r>
    </w:p>
    <w:p w:rsidR="00C1155A" w:rsidRPr="00EB09C9" w:rsidRDefault="00C1155A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155A" w:rsidRPr="00EB09C9" w:rsidRDefault="000811EE" w:rsidP="00393FB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C1155A" w:rsidRPr="00EB09C9">
        <w:rPr>
          <w:rFonts w:ascii="Times New Roman" w:hAnsi="Times New Roman" w:cs="Times New Roman"/>
          <w:sz w:val="28"/>
          <w:szCs w:val="28"/>
        </w:rPr>
        <w:t>. ПЕРЕХОДНЫЕ ПОЛОЖЕНИЯ</w:t>
      </w:r>
    </w:p>
    <w:p w:rsidR="00C1155A" w:rsidRPr="00EB09C9" w:rsidRDefault="00C1155A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38. До 31 декабря 2023 года подготовка органом муниципального контроля в ходе осуществления муниципального контроля документов, информирование контролируемых лиц о совершаемых должностными лицами органа муниципального контроля действиях и принимаемых решениях, обмен документами и сведениями с контролируемыми лицами осуществляется на бумажном носителе.</w:t>
      </w:r>
    </w:p>
    <w:p w:rsidR="00C1155A" w:rsidRPr="00EB09C9" w:rsidRDefault="00C1155A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155A" w:rsidRPr="00EB09C9" w:rsidRDefault="00474328" w:rsidP="00393FB7">
      <w:pPr>
        <w:pStyle w:val="ConsPlusTitle"/>
        <w:spacing w:before="26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254"/>
      <w:bookmarkEnd w:id="2"/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C1155A" w:rsidRPr="00EB09C9">
        <w:rPr>
          <w:rFonts w:ascii="Times New Roman" w:hAnsi="Times New Roman" w:cs="Times New Roman"/>
          <w:sz w:val="28"/>
          <w:szCs w:val="28"/>
        </w:rPr>
        <w:t>. ОЦЕНКА РЕЗУЛЬТАТИВНОСТИ И ЭФФЕКТИВНОСТИ ДЕЯТЕЛЬНОСТИ</w:t>
      </w:r>
    </w:p>
    <w:p w:rsidR="00C1155A" w:rsidRPr="00EB09C9" w:rsidRDefault="00C1155A" w:rsidP="00393F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ОРГАНА МУНИЦИПАЛЬНОГО КОНТРОЛЯ</w:t>
      </w:r>
    </w:p>
    <w:p w:rsidR="00C1155A" w:rsidRPr="00EB09C9" w:rsidRDefault="00C1155A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155A" w:rsidRPr="00EB09C9" w:rsidRDefault="00C1155A" w:rsidP="00393F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39. Оценка результативности и эффективности деятельности органа муниципального контроля осуществляется на основе системы показателей результативности и эффективности муниципального контроля.</w:t>
      </w:r>
    </w:p>
    <w:p w:rsidR="00C1155A" w:rsidRPr="00EB09C9" w:rsidRDefault="00C1155A" w:rsidP="00474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В систему показателей результативности и эффективности деятельности муниципального контроля входят:</w:t>
      </w:r>
    </w:p>
    <w:p w:rsidR="00C1155A" w:rsidRPr="00EB09C9" w:rsidRDefault="00C1155A" w:rsidP="00474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1) ключевые показатели муниципального контроля, отражающие уровень минимизации вреда (ущерба) охраняемым законом ценностям, уровень устранения риска причинения вреда (ущерба) в соответствующей сфере деятельности, по которым устанавливаются целевые (плановые) значения и достижение которых должен обеспечить орган муниципального контроля;</w:t>
      </w:r>
    </w:p>
    <w:p w:rsidR="00C1155A" w:rsidRPr="00EB09C9" w:rsidRDefault="00C1155A" w:rsidP="00474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2) индикативные показатели муниципального контроля, применяемые для мониторинга контрольной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лиц.</w:t>
      </w:r>
    </w:p>
    <w:p w:rsidR="00C1155A" w:rsidRPr="00EB09C9" w:rsidRDefault="00C1155A" w:rsidP="00474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40. Ключевыми показателями муниципального контроля являются:</w:t>
      </w:r>
    </w:p>
    <w:p w:rsidR="00C1155A" w:rsidRPr="00EB09C9" w:rsidRDefault="00C1155A" w:rsidP="00474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1) причинение вреда (ущерба) жизни человека вследствие несоблюдения требований к эксплуатации объектов дорожного сервиса, размещенных в полосах отвода и (или) придорожных полосах автомобильных дорог общего пользования, а также требований к осуществлению работ по капитальному ремонту, ремонту и содержанию автомобильных дорог общего пользования (число погибших в дорожно-транспортном происшествии при движении по принятому в эксплуатацию примыканию, а также вследствие некачественного ремонта и содержания автомобильных дорог общего пользования);</w:t>
      </w:r>
    </w:p>
    <w:p w:rsidR="00C1155A" w:rsidRPr="00EB09C9" w:rsidRDefault="00C1155A" w:rsidP="00474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2) материальный ущерб, причиненный гражданам при осуществлении деятельности на автомобильных дорогах муниципального значения;</w:t>
      </w:r>
    </w:p>
    <w:p w:rsidR="00C1155A" w:rsidRPr="00EB09C9" w:rsidRDefault="00C1155A" w:rsidP="00474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3) причинение вреда (ущерба) жизни граждан при осуществлении регулярных перевозок по муниципальным маршрутам;</w:t>
      </w:r>
    </w:p>
    <w:p w:rsidR="00C1155A" w:rsidRPr="00EB09C9" w:rsidRDefault="00C1155A" w:rsidP="00474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lastRenderedPageBreak/>
        <w:t>4) причинение вреда (ущерба) здоровью граждан при осуществлении регулярных перевозок по муниципальным маршрутам.</w:t>
      </w:r>
    </w:p>
    <w:p w:rsidR="00C1155A" w:rsidRPr="00474328" w:rsidRDefault="00C1155A" w:rsidP="00474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 xml:space="preserve">41. Перечень индикативных показателей муниципального контроля установлен </w:t>
      </w:r>
      <w:hyperlink w:anchor="P284" w:history="1">
        <w:r w:rsidRPr="00474328">
          <w:rPr>
            <w:rFonts w:ascii="Times New Roman" w:hAnsi="Times New Roman" w:cs="Times New Roman"/>
            <w:sz w:val="28"/>
            <w:szCs w:val="28"/>
          </w:rPr>
          <w:t>Приложением</w:t>
        </w:r>
      </w:hyperlink>
      <w:r w:rsidRPr="00474328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C1155A" w:rsidRPr="00EB09C9" w:rsidRDefault="00C1155A" w:rsidP="00474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4328">
        <w:rPr>
          <w:rFonts w:ascii="Times New Roman" w:hAnsi="Times New Roman" w:cs="Times New Roman"/>
          <w:sz w:val="28"/>
          <w:szCs w:val="28"/>
        </w:rPr>
        <w:t>42. Целевые (плановые)</w:t>
      </w:r>
      <w:r w:rsidRPr="00EB09C9">
        <w:rPr>
          <w:rFonts w:ascii="Times New Roman" w:hAnsi="Times New Roman" w:cs="Times New Roman"/>
          <w:sz w:val="28"/>
          <w:szCs w:val="28"/>
        </w:rPr>
        <w:t xml:space="preserve"> значения ключевых показателей муниципального контроля ежегодно утверждаются городским Собранием депутатов</w:t>
      </w:r>
      <w:r w:rsidR="00986855">
        <w:rPr>
          <w:rFonts w:ascii="Times New Roman" w:hAnsi="Times New Roman" w:cs="Times New Roman"/>
          <w:sz w:val="28"/>
          <w:szCs w:val="28"/>
        </w:rPr>
        <w:t xml:space="preserve"> </w:t>
      </w:r>
      <w:r w:rsidR="00986855" w:rsidRPr="00986855">
        <w:rPr>
          <w:rFonts w:ascii="Times New Roman" w:hAnsi="Times New Roman" w:cs="Times New Roman"/>
          <w:sz w:val="28"/>
          <w:szCs w:val="28"/>
        </w:rPr>
        <w:t xml:space="preserve">Карабашского городского округа </w:t>
      </w:r>
      <w:r w:rsidRPr="00EB09C9">
        <w:rPr>
          <w:rFonts w:ascii="Times New Roman" w:hAnsi="Times New Roman" w:cs="Times New Roman"/>
          <w:sz w:val="28"/>
          <w:szCs w:val="28"/>
        </w:rPr>
        <w:t xml:space="preserve">и размещаются на официальном сайте органа </w:t>
      </w:r>
      <w:r w:rsidR="0011310A">
        <w:rPr>
          <w:rFonts w:ascii="Times New Roman" w:hAnsi="Times New Roman" w:cs="Times New Roman"/>
          <w:sz w:val="28"/>
          <w:szCs w:val="28"/>
        </w:rPr>
        <w:t>муниципального контроля в сети «Интернет»</w:t>
      </w:r>
      <w:r w:rsidRPr="00EB09C9">
        <w:rPr>
          <w:rFonts w:ascii="Times New Roman" w:hAnsi="Times New Roman" w:cs="Times New Roman"/>
          <w:sz w:val="28"/>
          <w:szCs w:val="28"/>
        </w:rPr>
        <w:t>.</w:t>
      </w:r>
    </w:p>
    <w:p w:rsidR="00C1155A" w:rsidRPr="00EB09C9" w:rsidRDefault="00C1155A" w:rsidP="004743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9C9">
        <w:rPr>
          <w:rFonts w:ascii="Times New Roman" w:hAnsi="Times New Roman" w:cs="Times New Roman"/>
          <w:sz w:val="28"/>
          <w:szCs w:val="28"/>
        </w:rPr>
        <w:t>Отчет о достижении целевых значений показателей результативности и эффективности размещается ежегодно на официальном сайте органа муниципального контроля в срок до 1 марта года, следующего за отчетным.</w:t>
      </w:r>
    </w:p>
    <w:p w:rsidR="00C1155A" w:rsidRPr="00EB09C9" w:rsidRDefault="00C1155A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155A" w:rsidRPr="00EB09C9" w:rsidRDefault="00C1155A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155A" w:rsidRDefault="00C1155A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328" w:rsidRDefault="00474328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328" w:rsidRDefault="00474328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328" w:rsidRDefault="00474328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328" w:rsidRDefault="00474328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328" w:rsidRDefault="00474328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328" w:rsidRDefault="00474328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328" w:rsidRDefault="00474328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328" w:rsidRDefault="00474328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328" w:rsidRDefault="00474328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328" w:rsidRDefault="00474328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328" w:rsidRDefault="00474328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328" w:rsidRDefault="00474328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328" w:rsidRDefault="00474328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328" w:rsidRDefault="00474328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328" w:rsidRDefault="00474328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328" w:rsidRDefault="00474328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328" w:rsidRDefault="00474328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328" w:rsidRDefault="00474328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328" w:rsidRDefault="00474328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328" w:rsidRDefault="00474328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328" w:rsidRDefault="00474328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328" w:rsidRDefault="00474328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328" w:rsidRDefault="00474328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328" w:rsidRDefault="00474328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328" w:rsidRDefault="00474328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4328" w:rsidRDefault="00474328" w:rsidP="00393F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3934"/>
      </w:tblGrid>
      <w:tr w:rsidR="00B22B4E" w:rsidTr="00B22B4E">
        <w:tc>
          <w:tcPr>
            <w:tcW w:w="5637" w:type="dxa"/>
          </w:tcPr>
          <w:p w:rsidR="00B22B4E" w:rsidRDefault="00B22B4E" w:rsidP="005258FE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234DC2" w:rsidRDefault="00234DC2" w:rsidP="00A20058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DC2" w:rsidRDefault="00234DC2" w:rsidP="00A20058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DC2" w:rsidRDefault="00234DC2" w:rsidP="00A20058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DC2" w:rsidRDefault="00234DC2" w:rsidP="00A20058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DC2" w:rsidRDefault="00234DC2" w:rsidP="00A20058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DC2" w:rsidRDefault="00234DC2" w:rsidP="00A20058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DC2" w:rsidRDefault="00234DC2" w:rsidP="00A20058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DC2" w:rsidRDefault="00234DC2" w:rsidP="00A20058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DC2" w:rsidRDefault="00234DC2" w:rsidP="00A20058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B4E" w:rsidRPr="00EB09C9" w:rsidRDefault="00B22B4E" w:rsidP="00A20058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EB09C9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B22B4E" w:rsidRPr="00EB09C9" w:rsidRDefault="00B22B4E" w:rsidP="00A20058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B09C9">
              <w:rPr>
                <w:rFonts w:ascii="Times New Roman" w:hAnsi="Times New Roman" w:cs="Times New Roman"/>
                <w:sz w:val="28"/>
                <w:szCs w:val="28"/>
              </w:rPr>
              <w:t>к Положению</w:t>
            </w:r>
          </w:p>
          <w:p w:rsidR="00B22B4E" w:rsidRPr="00EB09C9" w:rsidRDefault="00B22B4E" w:rsidP="00A20058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B09C9">
              <w:rPr>
                <w:rFonts w:ascii="Times New Roman" w:hAnsi="Times New Roman" w:cs="Times New Roman"/>
                <w:sz w:val="28"/>
                <w:szCs w:val="28"/>
              </w:rPr>
              <w:t>о муниципальном контроле</w:t>
            </w:r>
          </w:p>
          <w:p w:rsidR="00B22B4E" w:rsidRPr="00EB09C9" w:rsidRDefault="00B22B4E" w:rsidP="00A20058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B09C9">
              <w:rPr>
                <w:rFonts w:ascii="Times New Roman" w:hAnsi="Times New Roman" w:cs="Times New Roman"/>
                <w:sz w:val="28"/>
                <w:szCs w:val="28"/>
              </w:rPr>
              <w:t>на автомобильном транспорте,</w:t>
            </w:r>
          </w:p>
          <w:p w:rsidR="00B22B4E" w:rsidRPr="00EB09C9" w:rsidRDefault="00B22B4E" w:rsidP="00A20058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B09C9">
              <w:rPr>
                <w:rFonts w:ascii="Times New Roman" w:hAnsi="Times New Roman" w:cs="Times New Roman"/>
                <w:sz w:val="28"/>
                <w:szCs w:val="28"/>
              </w:rPr>
              <w:t>городском наземном</w:t>
            </w:r>
          </w:p>
          <w:p w:rsidR="00B22B4E" w:rsidRPr="00EB09C9" w:rsidRDefault="00B22B4E" w:rsidP="00A20058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B09C9">
              <w:rPr>
                <w:rFonts w:ascii="Times New Roman" w:hAnsi="Times New Roman" w:cs="Times New Roman"/>
                <w:sz w:val="28"/>
                <w:szCs w:val="28"/>
              </w:rPr>
              <w:t>электрическом транспорте</w:t>
            </w:r>
          </w:p>
          <w:p w:rsidR="00B22B4E" w:rsidRPr="00EB09C9" w:rsidRDefault="00B22B4E" w:rsidP="00A20058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B09C9">
              <w:rPr>
                <w:rFonts w:ascii="Times New Roman" w:hAnsi="Times New Roman" w:cs="Times New Roman"/>
                <w:sz w:val="28"/>
                <w:szCs w:val="28"/>
              </w:rPr>
              <w:t>и в дорожном хозяйстве</w:t>
            </w:r>
          </w:p>
          <w:p w:rsidR="00B22B4E" w:rsidRPr="00EB09C9" w:rsidRDefault="00B22B4E" w:rsidP="00A20058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B09C9"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Карабашского городского округа</w:t>
            </w:r>
          </w:p>
          <w:p w:rsidR="00B22B4E" w:rsidRDefault="00B22B4E" w:rsidP="005258FE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155A" w:rsidRPr="00EB09C9" w:rsidRDefault="00C1155A" w:rsidP="005258F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284"/>
      <w:bookmarkEnd w:id="3"/>
      <w:r w:rsidRPr="00EB09C9">
        <w:rPr>
          <w:rFonts w:ascii="Times New Roman" w:hAnsi="Times New Roman" w:cs="Times New Roman"/>
          <w:sz w:val="28"/>
          <w:szCs w:val="28"/>
        </w:rPr>
        <w:lastRenderedPageBreak/>
        <w:t>Индикативные показатели муниципального контроля</w:t>
      </w:r>
    </w:p>
    <w:p w:rsidR="00C1155A" w:rsidRPr="00EB09C9" w:rsidRDefault="00C1155A" w:rsidP="005258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06"/>
        <w:gridCol w:w="3295"/>
      </w:tblGrid>
      <w:tr w:rsidR="00C1155A" w:rsidRPr="00EB09C9" w:rsidTr="001E6D04">
        <w:tc>
          <w:tcPr>
            <w:tcW w:w="9701" w:type="dxa"/>
            <w:gridSpan w:val="2"/>
          </w:tcPr>
          <w:p w:rsidR="00C1155A" w:rsidRPr="00873CBB" w:rsidRDefault="00C1155A" w:rsidP="005258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CBB">
              <w:rPr>
                <w:rFonts w:ascii="Times New Roman" w:hAnsi="Times New Roman" w:cs="Times New Roman"/>
                <w:sz w:val="24"/>
                <w:szCs w:val="24"/>
              </w:rPr>
              <w:t>Индикативные показатели, характеризующие качество проводимых мероприятий в части их направленности на устранение максимального объема потенциального вреда (ущерба) охраняемым законом ценностям</w:t>
            </w:r>
          </w:p>
        </w:tc>
      </w:tr>
      <w:tr w:rsidR="00C1155A" w:rsidRPr="00EB09C9" w:rsidTr="001E6D04">
        <w:tc>
          <w:tcPr>
            <w:tcW w:w="6406" w:type="dxa"/>
          </w:tcPr>
          <w:p w:rsidR="00C1155A" w:rsidRPr="00873CBB" w:rsidRDefault="00C1155A" w:rsidP="005258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CBB">
              <w:rPr>
                <w:rFonts w:ascii="Times New Roman" w:hAnsi="Times New Roman" w:cs="Times New Roman"/>
                <w:sz w:val="24"/>
                <w:szCs w:val="24"/>
              </w:rPr>
              <w:t>Количество субъектов, допустивших нарушения, в результате которых причинен вред (ущерб) или была создана угроза его причинения, выявленные в результате проведения контрольных мероприятий</w:t>
            </w:r>
          </w:p>
        </w:tc>
        <w:tc>
          <w:tcPr>
            <w:tcW w:w="3295" w:type="dxa"/>
          </w:tcPr>
          <w:p w:rsidR="00C1155A" w:rsidRPr="00873CBB" w:rsidRDefault="00C1155A" w:rsidP="0052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55A" w:rsidRPr="00EB09C9" w:rsidTr="001E6D04">
        <w:tc>
          <w:tcPr>
            <w:tcW w:w="6406" w:type="dxa"/>
          </w:tcPr>
          <w:p w:rsidR="00C1155A" w:rsidRPr="00873CBB" w:rsidRDefault="00C1155A" w:rsidP="005258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CBB">
              <w:rPr>
                <w:rFonts w:ascii="Times New Roman" w:hAnsi="Times New Roman" w:cs="Times New Roman"/>
                <w:sz w:val="24"/>
                <w:szCs w:val="24"/>
              </w:rPr>
              <w:t>Количество субъектов, у которых были устранены нарушения, выявленные в результате проведения контрольных мероприятий</w:t>
            </w:r>
          </w:p>
        </w:tc>
        <w:tc>
          <w:tcPr>
            <w:tcW w:w="3295" w:type="dxa"/>
          </w:tcPr>
          <w:p w:rsidR="00C1155A" w:rsidRPr="00873CBB" w:rsidRDefault="00C1155A" w:rsidP="0052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55A" w:rsidRPr="00EB09C9" w:rsidTr="001E6D04">
        <w:tc>
          <w:tcPr>
            <w:tcW w:w="6406" w:type="dxa"/>
          </w:tcPr>
          <w:p w:rsidR="00C1155A" w:rsidRPr="00873CBB" w:rsidRDefault="00C1155A" w:rsidP="005258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CBB">
              <w:rPr>
                <w:rFonts w:ascii="Times New Roman" w:hAnsi="Times New Roman" w:cs="Times New Roman"/>
                <w:sz w:val="24"/>
                <w:szCs w:val="24"/>
              </w:rPr>
              <w:t>Количество субъектов, допустивших повторные нарушения, ставшие фактором причинения вреда (ущерба), представляющие непосредственную угрозу причинения вреда (ущерба) или являющиеся грубыми нарушениями</w:t>
            </w:r>
          </w:p>
        </w:tc>
        <w:tc>
          <w:tcPr>
            <w:tcW w:w="3295" w:type="dxa"/>
          </w:tcPr>
          <w:p w:rsidR="00C1155A" w:rsidRPr="00873CBB" w:rsidRDefault="00C1155A" w:rsidP="0052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55A" w:rsidRPr="00EB09C9" w:rsidTr="001E6D04">
        <w:tc>
          <w:tcPr>
            <w:tcW w:w="9701" w:type="dxa"/>
            <w:gridSpan w:val="2"/>
          </w:tcPr>
          <w:p w:rsidR="00C1155A" w:rsidRPr="00873CBB" w:rsidRDefault="00C1155A" w:rsidP="005258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CBB">
              <w:rPr>
                <w:rFonts w:ascii="Times New Roman" w:hAnsi="Times New Roman" w:cs="Times New Roman"/>
                <w:sz w:val="24"/>
                <w:szCs w:val="24"/>
              </w:rPr>
              <w:t>Индикативные показатели, характеризующие параметры проведенных мероприятий</w:t>
            </w:r>
          </w:p>
        </w:tc>
      </w:tr>
      <w:tr w:rsidR="00C1155A" w:rsidRPr="00EB09C9" w:rsidTr="001E6D04">
        <w:tc>
          <w:tcPr>
            <w:tcW w:w="6406" w:type="dxa"/>
          </w:tcPr>
          <w:p w:rsidR="00C1155A" w:rsidRPr="00873CBB" w:rsidRDefault="00C1155A" w:rsidP="005258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CBB">
              <w:rPr>
                <w:rFonts w:ascii="Times New Roman" w:hAnsi="Times New Roman" w:cs="Times New Roman"/>
                <w:sz w:val="24"/>
                <w:szCs w:val="24"/>
              </w:rPr>
              <w:t>Количество внеплановых контрольных мероприятий</w:t>
            </w:r>
          </w:p>
        </w:tc>
        <w:tc>
          <w:tcPr>
            <w:tcW w:w="3295" w:type="dxa"/>
          </w:tcPr>
          <w:p w:rsidR="00C1155A" w:rsidRPr="00873CBB" w:rsidRDefault="00C1155A" w:rsidP="0052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55A" w:rsidRPr="00EB09C9" w:rsidTr="001E6D04">
        <w:tc>
          <w:tcPr>
            <w:tcW w:w="6406" w:type="dxa"/>
          </w:tcPr>
          <w:p w:rsidR="00C1155A" w:rsidRPr="00873CBB" w:rsidRDefault="00C1155A" w:rsidP="005258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CBB">
              <w:rPr>
                <w:rFonts w:ascii="Times New Roman" w:hAnsi="Times New Roman" w:cs="Times New Roman"/>
                <w:sz w:val="24"/>
                <w:szCs w:val="24"/>
              </w:rPr>
              <w:t>Количество документарных контрольных мероприятий</w:t>
            </w:r>
          </w:p>
        </w:tc>
        <w:tc>
          <w:tcPr>
            <w:tcW w:w="3295" w:type="dxa"/>
          </w:tcPr>
          <w:p w:rsidR="00C1155A" w:rsidRPr="00873CBB" w:rsidRDefault="00C1155A" w:rsidP="0052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55A" w:rsidRPr="00EB09C9" w:rsidTr="001E6D04">
        <w:tc>
          <w:tcPr>
            <w:tcW w:w="6406" w:type="dxa"/>
          </w:tcPr>
          <w:p w:rsidR="00C1155A" w:rsidRPr="00873CBB" w:rsidRDefault="00C1155A" w:rsidP="005258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CBB">
              <w:rPr>
                <w:rFonts w:ascii="Times New Roman" w:hAnsi="Times New Roman" w:cs="Times New Roman"/>
                <w:sz w:val="24"/>
                <w:szCs w:val="24"/>
              </w:rPr>
              <w:t>Количество контрольных мероприятий, на результаты которых поданы жалобы</w:t>
            </w:r>
          </w:p>
        </w:tc>
        <w:tc>
          <w:tcPr>
            <w:tcW w:w="3295" w:type="dxa"/>
          </w:tcPr>
          <w:p w:rsidR="00C1155A" w:rsidRPr="00873CBB" w:rsidRDefault="00C1155A" w:rsidP="0052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55A" w:rsidRPr="00EB09C9" w:rsidTr="001E6D04">
        <w:tc>
          <w:tcPr>
            <w:tcW w:w="6406" w:type="dxa"/>
          </w:tcPr>
          <w:p w:rsidR="00C1155A" w:rsidRPr="00873CBB" w:rsidRDefault="00C1155A" w:rsidP="005258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CBB">
              <w:rPr>
                <w:rFonts w:ascii="Times New Roman" w:hAnsi="Times New Roman" w:cs="Times New Roman"/>
                <w:sz w:val="24"/>
                <w:szCs w:val="24"/>
              </w:rPr>
              <w:t>Количество контрольных мероприятий, результаты которых были признаны недействительными</w:t>
            </w:r>
          </w:p>
        </w:tc>
        <w:tc>
          <w:tcPr>
            <w:tcW w:w="3295" w:type="dxa"/>
          </w:tcPr>
          <w:p w:rsidR="00C1155A" w:rsidRPr="00873CBB" w:rsidRDefault="00C1155A" w:rsidP="0052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55A" w:rsidRPr="00EB09C9" w:rsidTr="001E6D04">
        <w:tc>
          <w:tcPr>
            <w:tcW w:w="9701" w:type="dxa"/>
            <w:gridSpan w:val="2"/>
          </w:tcPr>
          <w:p w:rsidR="00C1155A" w:rsidRPr="00873CBB" w:rsidRDefault="00C1155A" w:rsidP="005258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CBB">
              <w:rPr>
                <w:rFonts w:ascii="Times New Roman" w:hAnsi="Times New Roman" w:cs="Times New Roman"/>
                <w:sz w:val="24"/>
                <w:szCs w:val="24"/>
              </w:rPr>
              <w:t>Индикативные показатели, характеризующие параметры проведенных мероприятий, направленных на профилактику нарушений обязательных требований, включая предостережения о недопустимости нарушения обязательных требований</w:t>
            </w:r>
          </w:p>
        </w:tc>
      </w:tr>
      <w:tr w:rsidR="00C1155A" w:rsidRPr="00EB09C9" w:rsidTr="001E6D04">
        <w:tc>
          <w:tcPr>
            <w:tcW w:w="6406" w:type="dxa"/>
          </w:tcPr>
          <w:p w:rsidR="00C1155A" w:rsidRPr="00873CBB" w:rsidRDefault="00C1155A" w:rsidP="005258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CBB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3295" w:type="dxa"/>
          </w:tcPr>
          <w:p w:rsidR="00C1155A" w:rsidRPr="00873CBB" w:rsidRDefault="00C1155A" w:rsidP="0052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155A" w:rsidRPr="00EB09C9" w:rsidRDefault="00C1155A" w:rsidP="005258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155A" w:rsidRPr="00EB09C9" w:rsidRDefault="00C1155A" w:rsidP="005258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C1155A" w:rsidRPr="00EB09C9" w:rsidSect="001E1FD9">
      <w:pgSz w:w="11906" w:h="16838"/>
      <w:pgMar w:top="851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55A"/>
    <w:rsid w:val="000811EE"/>
    <w:rsid w:val="0011310A"/>
    <w:rsid w:val="00154C7D"/>
    <w:rsid w:val="001E1FD9"/>
    <w:rsid w:val="001E6D04"/>
    <w:rsid w:val="00223A06"/>
    <w:rsid w:val="00234DC2"/>
    <w:rsid w:val="003141AE"/>
    <w:rsid w:val="00325BE2"/>
    <w:rsid w:val="00393FB7"/>
    <w:rsid w:val="003964E6"/>
    <w:rsid w:val="003E6998"/>
    <w:rsid w:val="00474328"/>
    <w:rsid w:val="004D3178"/>
    <w:rsid w:val="00511FD2"/>
    <w:rsid w:val="005258FE"/>
    <w:rsid w:val="005A714C"/>
    <w:rsid w:val="0064662C"/>
    <w:rsid w:val="006F5830"/>
    <w:rsid w:val="0077530D"/>
    <w:rsid w:val="007F5E5D"/>
    <w:rsid w:val="008007F4"/>
    <w:rsid w:val="00847BF1"/>
    <w:rsid w:val="00873CBB"/>
    <w:rsid w:val="008F1A49"/>
    <w:rsid w:val="0093599D"/>
    <w:rsid w:val="00986855"/>
    <w:rsid w:val="009B6F34"/>
    <w:rsid w:val="009C43C8"/>
    <w:rsid w:val="009C53A0"/>
    <w:rsid w:val="00A20058"/>
    <w:rsid w:val="00B22B4E"/>
    <w:rsid w:val="00C1155A"/>
    <w:rsid w:val="00DD3D82"/>
    <w:rsid w:val="00E64313"/>
    <w:rsid w:val="00E6540E"/>
    <w:rsid w:val="00EB09C9"/>
    <w:rsid w:val="00F37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155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1155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C115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8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86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4A63990D03C986B379C6362EAA2D82692E2F5F1E016E427F66FF544950FE4682EDD8C55B0371FFA8A3BF00D779473B286900304F83007A41dDH" TargetMode="External"/><Relationship Id="rId13" Type="http://schemas.openxmlformats.org/officeDocument/2006/relationships/hyperlink" Target="consultantplus://offline/ref=C24A63990D03C986B379C6362EAA2D82692E2F5F1E016E427F66FF544950FE4682EDD8C55B0372FCA7A3BF00D779473B286900304F83007A41dDH" TargetMode="External"/><Relationship Id="rId18" Type="http://schemas.openxmlformats.org/officeDocument/2006/relationships/hyperlink" Target="consultantplus://offline/ref=C24A63990D03C986B379C6362EAA2D82692E2F5F1E016E427F66FF544950FE4682EDD8C55B0372FCA8A3BF00D779473B286900304F83007A41dDH" TargetMode="External"/><Relationship Id="rId26" Type="http://schemas.openxmlformats.org/officeDocument/2006/relationships/hyperlink" Target="consultantplus://offline/ref=C24A63990D03C986B379C6362EAA2D82692E2F5F1E016E427F66FF544950FE4682EDD8C55B0274FFA0A3BF00D779473B286900304F83007A41dD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24A63990D03C986B379C6362EAA2D82692E2F5F1E016E427F66FF544950FE4682EDD8C55B0372FCA7A3BF00D779473B286900304F83007A41dDH" TargetMode="External"/><Relationship Id="rId7" Type="http://schemas.openxmlformats.org/officeDocument/2006/relationships/hyperlink" Target="consultantplus://offline/ref=C24A63990D03C986B379C6362EAA2D82692E2F5F1E016E427F66FF544950FE4690ED80C959036AFEA1B6E9519142dDH" TargetMode="External"/><Relationship Id="rId12" Type="http://schemas.openxmlformats.org/officeDocument/2006/relationships/hyperlink" Target="consultantplus://offline/ref=C24A63990D03C986B379C6362EAA2D82692E2F5F1E016E427F66FF544950FE4682EDD8C55B0275F8A7A3BF00D779473B286900304F83007A41dDH" TargetMode="External"/><Relationship Id="rId17" Type="http://schemas.openxmlformats.org/officeDocument/2006/relationships/hyperlink" Target="consultantplus://offline/ref=C24A63990D03C986B379C6362EAA2D82692E2F5F1E016E427F66FF544950FE4682EDD8C55B0372FCA7A3BF00D779473B286900304F83007A41dDH" TargetMode="External"/><Relationship Id="rId25" Type="http://schemas.openxmlformats.org/officeDocument/2006/relationships/hyperlink" Target="consultantplus://offline/ref=C24A63990D03C986B379C6362EAA2D82692E2F5F1E016E427F66FF544950FE4682EDD8C55B0372FAA8A3BF00D779473B286900304F83007A41dD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24A63990D03C986B379C6362EAA2D82692E2F5F1E016E427F66FF544950FE4682EDD8C55B0275F7A6A3BF00D779473B286900304F83007A41dDH" TargetMode="External"/><Relationship Id="rId20" Type="http://schemas.openxmlformats.org/officeDocument/2006/relationships/hyperlink" Target="consultantplus://offline/ref=C24A63990D03C986B379C6362EAA2D82692E2F5F1E016E427F66FF544950FE4682EDD8C55B0372FCA8A3BF00D779473B286900304F83007A41dDH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karabash-go.ru" TargetMode="External"/><Relationship Id="rId11" Type="http://schemas.openxmlformats.org/officeDocument/2006/relationships/hyperlink" Target="consultantplus://offline/ref=C24A63990D03C986B379C6362EAA2D82692E2F5F1E016E427F66FF544950FE4682EDD8C55B0276F9A6A3BF00D779473B286900304F83007A41dDH" TargetMode="External"/><Relationship Id="rId24" Type="http://schemas.openxmlformats.org/officeDocument/2006/relationships/hyperlink" Target="consultantplus://offline/ref=C24A63990D03C986B379C6362EAA2D82692E2F5F1E016E427F66FF544950FE4682EDD8C55B0275F7A6A3BF00D779473B286900304F83007A41dDH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C24A63990D03C986B379C6362EAA2D82692E2F5F1E016E427F66FF544950FE4682EDD8C55B0275F8A4A3BF00D779473B286900304F83007A41dDH" TargetMode="External"/><Relationship Id="rId23" Type="http://schemas.openxmlformats.org/officeDocument/2006/relationships/hyperlink" Target="consultantplus://offline/ref=C24A63990D03C986B379C6362EAA2D82692E2F5F1E016E427F66FF544950FE4682EDD8C55B0275F8A4A3BF00D779473B286900304F83007A41dDH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C24A63990D03C986B379C6362EAA2D82692E2F5F1E016E427F66FF544950FE4682EDD8C55B0373FFA1A3BF00D779473B286900304F83007A41dDH" TargetMode="External"/><Relationship Id="rId19" Type="http://schemas.openxmlformats.org/officeDocument/2006/relationships/hyperlink" Target="consultantplus://offline/ref=C24A63990D03C986B379C6362EAA2D82692E2F5F1E016E427F66FF544950FE4682EDD8C55B0275F7A6A3BF00D779473B286900304F83007A41dD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4A63990D03C986B379C6362EAA2D8269272D5E19056E427F66FF544950FE4690ED80C959036AFEA1B6E9519142dDH" TargetMode="External"/><Relationship Id="rId14" Type="http://schemas.openxmlformats.org/officeDocument/2006/relationships/hyperlink" Target="consultantplus://offline/ref=C24A63990D03C986B379C6362EAA2D82692E2F5F1E016E427F66FF544950FE4682EDD8C55B0372FCA8A3BF00D779473B286900304F83007A41dDH" TargetMode="External"/><Relationship Id="rId22" Type="http://schemas.openxmlformats.org/officeDocument/2006/relationships/hyperlink" Target="consultantplus://offline/ref=C24A63990D03C986B379C6362EAA2D82692E2F5F1E016E427F66FF544950FE4682EDD8C55B0372FCA8A3BF00D779473B286900304F83007A41dDH" TargetMode="External"/><Relationship Id="rId27" Type="http://schemas.openxmlformats.org/officeDocument/2006/relationships/hyperlink" Target="consultantplus://offline/ref=C24A63990D03C986B379C6362EAA2D82692E2F5F1E016E427F66FF544950FE4682EDD8C55B0274FFA2A3BF00D779473B286900304F83007A41d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3DD0C-9374-4E20-B6A7-6A0A3C63F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18</Pages>
  <Words>6471</Words>
  <Characters>36886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28</cp:revision>
  <cp:lastPrinted>2021-11-16T11:10:00Z</cp:lastPrinted>
  <dcterms:created xsi:type="dcterms:W3CDTF">2021-10-20T07:29:00Z</dcterms:created>
  <dcterms:modified xsi:type="dcterms:W3CDTF">2022-04-05T11:59:00Z</dcterms:modified>
</cp:coreProperties>
</file>