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856" w:rsidRPr="000F5A21" w:rsidRDefault="00ED33D5" w:rsidP="000F5A21">
      <w:pPr>
        <w:jc w:val="both"/>
        <w:rPr>
          <w:rFonts w:cs="Times New Roman"/>
          <w:sz w:val="28"/>
          <w:szCs w:val="28"/>
        </w:rPr>
      </w:pPr>
      <w:r w:rsidRPr="000F5A21">
        <w:rPr>
          <w:rFonts w:cs="Times New Roman"/>
          <w:sz w:val="28"/>
          <w:szCs w:val="28"/>
        </w:rPr>
        <w:t xml:space="preserve">Глава </w:t>
      </w:r>
      <w:r w:rsidRPr="000F5A21">
        <w:rPr>
          <w:rFonts w:cs="Times New Roman"/>
          <w:sz w:val="28"/>
          <w:szCs w:val="28"/>
          <w:lang w:val="en-US"/>
        </w:rPr>
        <w:t>II</w:t>
      </w:r>
      <w:r w:rsidRPr="000F5A21">
        <w:rPr>
          <w:rFonts w:cs="Times New Roman"/>
          <w:sz w:val="28"/>
          <w:szCs w:val="28"/>
        </w:rPr>
        <w:t xml:space="preserve"> «Требования к условиям содержания свиней в хозяйствах» Ветеринарных правил содержания свиней в целях их воспроизв</w:t>
      </w:r>
      <w:r w:rsidR="001930FB" w:rsidRPr="000F5A21">
        <w:rPr>
          <w:rFonts w:cs="Times New Roman"/>
          <w:sz w:val="28"/>
          <w:szCs w:val="28"/>
        </w:rPr>
        <w:t xml:space="preserve">одства, выращивания и реализации, утвержденных </w:t>
      </w:r>
      <w:bookmarkStart w:id="0" w:name="anchor0"/>
      <w:bookmarkEnd w:id="0"/>
      <w:r w:rsidR="001930FB" w:rsidRPr="000F5A21">
        <w:rPr>
          <w:rFonts w:cs="Times New Roman"/>
          <w:sz w:val="28"/>
          <w:szCs w:val="28"/>
        </w:rPr>
        <w:t>Приказ</w:t>
      </w:r>
      <w:r w:rsidR="001930FB" w:rsidRPr="000F5A21">
        <w:rPr>
          <w:rFonts w:cs="Times New Roman"/>
          <w:sz w:val="28"/>
          <w:szCs w:val="28"/>
        </w:rPr>
        <w:t>ом</w:t>
      </w:r>
      <w:r w:rsidR="001930FB" w:rsidRPr="000F5A21">
        <w:rPr>
          <w:rFonts w:cs="Times New Roman"/>
          <w:sz w:val="28"/>
          <w:szCs w:val="28"/>
        </w:rPr>
        <w:t xml:space="preserve"> Министерства сельского хозя</w:t>
      </w:r>
      <w:r w:rsidR="001930FB" w:rsidRPr="000F5A21">
        <w:rPr>
          <w:rFonts w:cs="Times New Roman"/>
          <w:sz w:val="28"/>
          <w:szCs w:val="28"/>
        </w:rPr>
        <w:t>йства РФ от 21 октября 2020 г. №</w:t>
      </w:r>
      <w:r w:rsidR="005F7157" w:rsidRPr="000F5A21">
        <w:rPr>
          <w:rFonts w:cs="Times New Roman"/>
          <w:sz w:val="28"/>
          <w:szCs w:val="28"/>
        </w:rPr>
        <w:t> 62:</w:t>
      </w:r>
    </w:p>
    <w:p w:rsidR="005F7157" w:rsidRPr="000F5A21" w:rsidRDefault="005F7157" w:rsidP="005F7157">
      <w:pPr>
        <w:pStyle w:val="1"/>
        <w:rPr>
          <w:rFonts w:cs="Times New Roman"/>
          <w:sz w:val="28"/>
          <w:szCs w:val="28"/>
        </w:rPr>
      </w:pPr>
      <w:r w:rsidRPr="000F5A21">
        <w:rPr>
          <w:rFonts w:cs="Times New Roman"/>
          <w:sz w:val="28"/>
          <w:szCs w:val="28"/>
        </w:rPr>
        <w:t>«</w:t>
      </w:r>
      <w:r w:rsidRPr="000F5A21">
        <w:rPr>
          <w:rFonts w:cs="Times New Roman"/>
          <w:sz w:val="28"/>
          <w:szCs w:val="28"/>
        </w:rPr>
        <w:t>II. Требования к условиям содержания свиней в хозяйствах</w:t>
      </w:r>
    </w:p>
    <w:p w:rsidR="005F7157" w:rsidRPr="000F5A21" w:rsidRDefault="005F7157" w:rsidP="005F7157">
      <w:pPr>
        <w:pStyle w:val="a3"/>
        <w:rPr>
          <w:rFonts w:cs="Times New Roman"/>
          <w:sz w:val="28"/>
          <w:szCs w:val="28"/>
        </w:rPr>
      </w:pPr>
    </w:p>
    <w:p w:rsidR="005F7157" w:rsidRPr="000F5A21" w:rsidRDefault="005F7157" w:rsidP="005F7157">
      <w:pPr>
        <w:pStyle w:val="a3"/>
        <w:rPr>
          <w:rFonts w:cs="Times New Roman"/>
          <w:sz w:val="28"/>
          <w:szCs w:val="28"/>
        </w:rPr>
      </w:pPr>
      <w:bookmarkStart w:id="1" w:name="anchor1003"/>
      <w:bookmarkEnd w:id="1"/>
      <w:r w:rsidRPr="000F5A21">
        <w:rPr>
          <w:rFonts w:cs="Times New Roman"/>
          <w:sz w:val="28"/>
          <w:szCs w:val="28"/>
        </w:rPr>
        <w:t>3. Не допускается содержание свиней в хозяйствах, расположенных на местах бывших скотомогильников, очистных сооружений, полигонов твердых бытовых отходов, предприятий по обработке кожевенного сырья и навозохранилищ.</w:t>
      </w:r>
    </w:p>
    <w:p w:rsidR="005F7157" w:rsidRPr="000F5A21" w:rsidRDefault="005F7157" w:rsidP="005F7157">
      <w:pPr>
        <w:pStyle w:val="a3"/>
        <w:rPr>
          <w:rFonts w:cs="Times New Roman"/>
          <w:sz w:val="28"/>
          <w:szCs w:val="28"/>
        </w:rPr>
      </w:pPr>
      <w:bookmarkStart w:id="2" w:name="anchor1004"/>
      <w:bookmarkEnd w:id="2"/>
      <w:r w:rsidRPr="000F5A21">
        <w:rPr>
          <w:rFonts w:cs="Times New Roman"/>
          <w:sz w:val="28"/>
          <w:szCs w:val="28"/>
        </w:rPr>
        <w:t>4. Территория хозяйства должна быть огорожена способом, исключающим возможность проникновения на эту территорию посторонних лиц и транспортных средств, а также ограничивающим доступ животных, включая животных без владельца</w:t>
      </w:r>
      <w:r w:rsidRPr="000F5A21">
        <w:rPr>
          <w:rFonts w:cs="Times New Roman"/>
          <w:sz w:val="28"/>
          <w:szCs w:val="28"/>
          <w:vertAlign w:val="superscript"/>
        </w:rPr>
        <w:t> </w:t>
      </w:r>
      <w:hyperlink r:id="rId4" w:history="1">
        <w:r w:rsidRPr="000F5A21">
          <w:rPr>
            <w:rFonts w:cs="Times New Roman"/>
            <w:sz w:val="28"/>
            <w:szCs w:val="28"/>
            <w:vertAlign w:val="superscript"/>
          </w:rPr>
          <w:t>3</w:t>
        </w:r>
      </w:hyperlink>
      <w:r w:rsidRPr="000F5A21">
        <w:rPr>
          <w:rFonts w:cs="Times New Roman"/>
          <w:sz w:val="28"/>
          <w:szCs w:val="28"/>
        </w:rPr>
        <w:t xml:space="preserve"> и диких животных (за исключением птиц и мелких грызунов).</w:t>
      </w:r>
    </w:p>
    <w:p w:rsidR="005F7157" w:rsidRPr="000F5A21" w:rsidRDefault="005F7157" w:rsidP="005F7157">
      <w:pPr>
        <w:pStyle w:val="a3"/>
        <w:rPr>
          <w:rFonts w:cs="Times New Roman"/>
          <w:sz w:val="28"/>
          <w:szCs w:val="28"/>
        </w:rPr>
      </w:pPr>
      <w:bookmarkStart w:id="3" w:name="anchor1005"/>
      <w:bookmarkEnd w:id="3"/>
      <w:r w:rsidRPr="000F5A21">
        <w:rPr>
          <w:rFonts w:cs="Times New Roman"/>
          <w:sz w:val="28"/>
          <w:szCs w:val="28"/>
        </w:rPr>
        <w:t>5. В хозяйстве должно быть обеспечено безвыгульное содержание свиней либо выгул свиней в закрытом помещении или под навесами, исключающий контакт свиней с другими животными, включая птиц.</w:t>
      </w:r>
    </w:p>
    <w:p w:rsidR="005F7157" w:rsidRPr="000F5A21" w:rsidRDefault="005F7157" w:rsidP="005F7157">
      <w:pPr>
        <w:pStyle w:val="a3"/>
        <w:rPr>
          <w:rFonts w:cs="Times New Roman"/>
          <w:sz w:val="28"/>
          <w:szCs w:val="28"/>
        </w:rPr>
      </w:pPr>
      <w:bookmarkStart w:id="4" w:name="anchor1006"/>
      <w:bookmarkEnd w:id="4"/>
      <w:r w:rsidRPr="000F5A21">
        <w:rPr>
          <w:rFonts w:cs="Times New Roman"/>
          <w:sz w:val="28"/>
          <w:szCs w:val="28"/>
        </w:rPr>
        <w:t>6. Минимальное расстояние от конструкции стены или угла помещения для содержания свиней (далее - свиноводческое помещение) (ближайших по направлению к жилому помещению, расположенному на соседнем участке) до границы соседнего участка при содержании свиней в хозяйствах должно соответствовать минимальному расстоянию от конструкции стены или угла свиноводческого помещения (ближайших по направлению к жилому помещению, расположенному на соседнем участке) до границы соседнего участка при содержании свиней в хозяйствах, приведенному в таблице N 1.</w:t>
      </w:r>
    </w:p>
    <w:p w:rsidR="005F7157" w:rsidRPr="000F5A21" w:rsidRDefault="005F7157" w:rsidP="005F7157">
      <w:pPr>
        <w:pStyle w:val="a3"/>
        <w:rPr>
          <w:rFonts w:cs="Times New Roman"/>
          <w:sz w:val="28"/>
          <w:szCs w:val="28"/>
        </w:rPr>
      </w:pPr>
    </w:p>
    <w:p w:rsidR="005F7157" w:rsidRPr="000F5A21" w:rsidRDefault="005F7157" w:rsidP="005F7157">
      <w:pPr>
        <w:pStyle w:val="a3"/>
        <w:ind w:firstLine="680"/>
        <w:jc w:val="right"/>
        <w:rPr>
          <w:rFonts w:cs="Times New Roman"/>
          <w:sz w:val="28"/>
          <w:szCs w:val="28"/>
        </w:rPr>
      </w:pPr>
      <w:bookmarkStart w:id="5" w:name="anchor10061"/>
      <w:bookmarkEnd w:id="5"/>
      <w:r w:rsidRPr="000F5A21">
        <w:rPr>
          <w:rFonts w:cs="Times New Roman"/>
          <w:b/>
          <w:color w:val="26282F"/>
          <w:sz w:val="28"/>
          <w:szCs w:val="28"/>
        </w:rPr>
        <w:t>Таблица N 1</w:t>
      </w:r>
    </w:p>
    <w:p w:rsidR="005F7157" w:rsidRPr="000F5A21" w:rsidRDefault="005F7157" w:rsidP="005F7157">
      <w:pPr>
        <w:pStyle w:val="a3"/>
        <w:rPr>
          <w:rFonts w:cs="Times New Roman"/>
          <w:sz w:val="28"/>
          <w:szCs w:val="28"/>
        </w:rPr>
      </w:pPr>
    </w:p>
    <w:tbl>
      <w:tblPr>
        <w:tblW w:w="100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8"/>
        <w:gridCol w:w="5473"/>
      </w:tblGrid>
      <w:tr w:rsidR="005F7157" w:rsidRPr="000F5A21" w:rsidTr="00832FA8">
        <w:tblPrEx>
          <w:tblCellMar>
            <w:top w:w="0" w:type="dxa"/>
            <w:bottom w:w="0" w:type="dxa"/>
          </w:tblCellMar>
        </w:tblPrEx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Минимальное расстояние, не менее (м)</w:t>
            </w:r>
          </w:p>
        </w:tc>
        <w:tc>
          <w:tcPr>
            <w:tcW w:w="54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Поголовье взрослых (половозрелых) свиней, содержащихся в свиноводческом помещении, не более (голов)</w:t>
            </w:r>
          </w:p>
        </w:tc>
      </w:tr>
      <w:tr w:rsidR="005F7157" w:rsidRPr="000F5A21" w:rsidTr="00832FA8">
        <w:tblPrEx>
          <w:tblCellMar>
            <w:top w:w="0" w:type="dxa"/>
            <w:bottom w:w="0" w:type="dxa"/>
          </w:tblCellMar>
        </w:tblPrEx>
        <w:tc>
          <w:tcPr>
            <w:tcW w:w="45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443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5F7157" w:rsidRPr="000F5A21" w:rsidTr="00832FA8">
        <w:tblPrEx>
          <w:tblCellMar>
            <w:top w:w="0" w:type="dxa"/>
            <w:bottom w:w="0" w:type="dxa"/>
          </w:tblCellMar>
        </w:tblPrEx>
        <w:tc>
          <w:tcPr>
            <w:tcW w:w="45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5443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8</w:t>
            </w:r>
          </w:p>
        </w:tc>
      </w:tr>
      <w:tr w:rsidR="005F7157" w:rsidRPr="000F5A21" w:rsidTr="00832FA8">
        <w:tblPrEx>
          <w:tblCellMar>
            <w:top w:w="0" w:type="dxa"/>
            <w:bottom w:w="0" w:type="dxa"/>
          </w:tblCellMar>
        </w:tblPrEx>
        <w:tc>
          <w:tcPr>
            <w:tcW w:w="45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5443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5F7157" w:rsidRPr="000F5A21" w:rsidTr="00832FA8">
        <w:tblPrEx>
          <w:tblCellMar>
            <w:top w:w="0" w:type="dxa"/>
            <w:bottom w:w="0" w:type="dxa"/>
          </w:tblCellMar>
        </w:tblPrEx>
        <w:tc>
          <w:tcPr>
            <w:tcW w:w="45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5443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15</w:t>
            </w:r>
          </w:p>
        </w:tc>
      </w:tr>
    </w:tbl>
    <w:p w:rsidR="005F7157" w:rsidRPr="000F5A21" w:rsidRDefault="005F7157" w:rsidP="005F7157">
      <w:pPr>
        <w:pStyle w:val="a3"/>
        <w:rPr>
          <w:rFonts w:cs="Times New Roman"/>
          <w:sz w:val="28"/>
          <w:szCs w:val="28"/>
        </w:rPr>
      </w:pPr>
    </w:p>
    <w:p w:rsidR="005F7157" w:rsidRPr="000F5A21" w:rsidRDefault="005F7157" w:rsidP="005F7157">
      <w:pPr>
        <w:pStyle w:val="a3"/>
        <w:rPr>
          <w:rFonts w:cs="Times New Roman"/>
          <w:sz w:val="28"/>
          <w:szCs w:val="28"/>
        </w:rPr>
      </w:pPr>
      <w:bookmarkStart w:id="6" w:name="anchor1007"/>
      <w:bookmarkEnd w:id="6"/>
      <w:r w:rsidRPr="000F5A21">
        <w:rPr>
          <w:rFonts w:cs="Times New Roman"/>
          <w:sz w:val="28"/>
          <w:szCs w:val="28"/>
        </w:rPr>
        <w:t>7. Свиноводческие помещения должны быть оборудованы вентиляцией.</w:t>
      </w:r>
    </w:p>
    <w:p w:rsidR="005F7157" w:rsidRPr="000F5A21" w:rsidRDefault="005F7157" w:rsidP="005F7157">
      <w:pPr>
        <w:pStyle w:val="a3"/>
        <w:rPr>
          <w:rFonts w:cs="Times New Roman"/>
          <w:sz w:val="28"/>
          <w:szCs w:val="28"/>
        </w:rPr>
      </w:pPr>
      <w:bookmarkStart w:id="7" w:name="anchor1008"/>
      <w:bookmarkEnd w:id="7"/>
      <w:r w:rsidRPr="000F5A21">
        <w:rPr>
          <w:rFonts w:cs="Times New Roman"/>
          <w:sz w:val="28"/>
          <w:szCs w:val="28"/>
        </w:rPr>
        <w:t>8. Площади содержания свиней в хозяйствах приведены в таблице N 2.</w:t>
      </w:r>
    </w:p>
    <w:p w:rsidR="005F7157" w:rsidRPr="000F5A21" w:rsidRDefault="005F7157" w:rsidP="005F7157">
      <w:pPr>
        <w:pStyle w:val="a3"/>
        <w:rPr>
          <w:rFonts w:cs="Times New Roman"/>
          <w:sz w:val="28"/>
          <w:szCs w:val="28"/>
        </w:rPr>
      </w:pPr>
    </w:p>
    <w:p w:rsidR="005F7157" w:rsidRPr="000F5A21" w:rsidRDefault="005F7157" w:rsidP="005F7157">
      <w:pPr>
        <w:pStyle w:val="a3"/>
        <w:ind w:firstLine="680"/>
        <w:jc w:val="right"/>
        <w:rPr>
          <w:rFonts w:cs="Times New Roman"/>
          <w:sz w:val="28"/>
          <w:szCs w:val="28"/>
        </w:rPr>
      </w:pPr>
      <w:bookmarkStart w:id="8" w:name="anchor10081"/>
      <w:bookmarkEnd w:id="8"/>
      <w:r w:rsidRPr="000F5A21">
        <w:rPr>
          <w:rFonts w:cs="Times New Roman"/>
          <w:b/>
          <w:color w:val="26282F"/>
          <w:sz w:val="28"/>
          <w:szCs w:val="28"/>
        </w:rPr>
        <w:t>Таблица N 2</w:t>
      </w:r>
    </w:p>
    <w:p w:rsidR="005F7157" w:rsidRPr="000F5A21" w:rsidRDefault="005F7157" w:rsidP="005F7157">
      <w:pPr>
        <w:pStyle w:val="a3"/>
        <w:rPr>
          <w:rFonts w:cs="Times New Roman"/>
          <w:sz w:val="28"/>
          <w:szCs w:val="28"/>
        </w:rPr>
      </w:pPr>
    </w:p>
    <w:tbl>
      <w:tblPr>
        <w:tblW w:w="100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"/>
        <w:gridCol w:w="3912"/>
        <w:gridCol w:w="5102"/>
      </w:tblGrid>
      <w:tr w:rsidR="005F7157" w:rsidRPr="000F5A21" w:rsidTr="00832FA8">
        <w:tblPrEx>
          <w:tblCellMar>
            <w:top w:w="0" w:type="dxa"/>
            <w:bottom w:w="0" w:type="dxa"/>
          </w:tblCellMar>
        </w:tblPrEx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N п/п</w:t>
            </w:r>
          </w:p>
        </w:tc>
        <w:tc>
          <w:tcPr>
            <w:tcW w:w="391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Половозрастные группы свиней</w:t>
            </w:r>
          </w:p>
        </w:tc>
        <w:tc>
          <w:tcPr>
            <w:tcW w:w="51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Нормы площади содержания свиней, м</w:t>
            </w:r>
            <w:r w:rsidRPr="000F5A21">
              <w:rPr>
                <w:rFonts w:cs="Times New Roman"/>
                <w:sz w:val="28"/>
                <w:szCs w:val="28"/>
                <w:vertAlign w:val="superscript"/>
              </w:rPr>
              <w:t xml:space="preserve"> 2 </w:t>
            </w:r>
            <w:r w:rsidRPr="000F5A21">
              <w:rPr>
                <w:rFonts w:cs="Times New Roman"/>
                <w:sz w:val="28"/>
                <w:szCs w:val="28"/>
              </w:rPr>
              <w:t>(на голову, не менее)</w:t>
            </w:r>
          </w:p>
        </w:tc>
      </w:tr>
      <w:tr w:rsidR="005F7157" w:rsidRPr="000F5A21" w:rsidTr="00832FA8">
        <w:tblPrEx>
          <w:tblCellMar>
            <w:top w:w="0" w:type="dxa"/>
            <w:bottom w:w="0" w:type="dxa"/>
          </w:tblCellMar>
        </w:tblPrEx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91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Хряки</w:t>
            </w:r>
          </w:p>
        </w:tc>
        <w:tc>
          <w:tcPr>
            <w:tcW w:w="510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7,0</w:t>
            </w:r>
          </w:p>
        </w:tc>
      </w:tr>
      <w:tr w:rsidR="005F7157" w:rsidRPr="000F5A21" w:rsidTr="00832FA8">
        <w:tblPrEx>
          <w:tblCellMar>
            <w:top w:w="0" w:type="dxa"/>
            <w:bottom w:w="0" w:type="dxa"/>
          </w:tblCellMar>
        </w:tblPrEx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91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Свиноматки:</w:t>
            </w:r>
          </w:p>
        </w:tc>
        <w:tc>
          <w:tcPr>
            <w:tcW w:w="510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  <w:tr w:rsidR="005F7157" w:rsidRPr="000F5A21" w:rsidTr="00832FA8">
        <w:tblPrEx>
          <w:tblCellMar>
            <w:top w:w="0" w:type="dxa"/>
            <w:bottom w:w="0" w:type="dxa"/>
          </w:tblCellMar>
        </w:tblPrEx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391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Лактирующая</w:t>
            </w:r>
          </w:p>
        </w:tc>
        <w:tc>
          <w:tcPr>
            <w:tcW w:w="510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4,0</w:t>
            </w:r>
          </w:p>
        </w:tc>
      </w:tr>
      <w:tr w:rsidR="005F7157" w:rsidRPr="000F5A21" w:rsidTr="00832FA8">
        <w:tblPrEx>
          <w:tblCellMar>
            <w:top w:w="0" w:type="dxa"/>
            <w:bottom w:w="0" w:type="dxa"/>
          </w:tblCellMar>
        </w:tblPrEx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2.2</w:t>
            </w:r>
          </w:p>
        </w:tc>
        <w:tc>
          <w:tcPr>
            <w:tcW w:w="391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холостая и супоросная:</w:t>
            </w:r>
          </w:p>
        </w:tc>
        <w:tc>
          <w:tcPr>
            <w:tcW w:w="510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  <w:tr w:rsidR="005F7157" w:rsidRPr="000F5A21" w:rsidTr="00832FA8">
        <w:tblPrEx>
          <w:tblCellMar>
            <w:top w:w="0" w:type="dxa"/>
            <w:bottom w:w="0" w:type="dxa"/>
          </w:tblCellMar>
        </w:tblPrEx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2.2.1</w:t>
            </w:r>
          </w:p>
        </w:tc>
        <w:tc>
          <w:tcPr>
            <w:tcW w:w="391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при индивидуальном содержании</w:t>
            </w:r>
          </w:p>
        </w:tc>
        <w:tc>
          <w:tcPr>
            <w:tcW w:w="510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1,6</w:t>
            </w:r>
          </w:p>
        </w:tc>
      </w:tr>
      <w:tr w:rsidR="005F7157" w:rsidRPr="000F5A21" w:rsidTr="00832FA8">
        <w:tblPrEx>
          <w:tblCellMar>
            <w:top w:w="0" w:type="dxa"/>
            <w:bottom w:w="0" w:type="dxa"/>
          </w:tblCellMar>
        </w:tblPrEx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2.2.2</w:t>
            </w:r>
          </w:p>
        </w:tc>
        <w:tc>
          <w:tcPr>
            <w:tcW w:w="391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при групповом содержании</w:t>
            </w:r>
          </w:p>
        </w:tc>
        <w:tc>
          <w:tcPr>
            <w:tcW w:w="510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2,5</w:t>
            </w:r>
          </w:p>
        </w:tc>
      </w:tr>
      <w:tr w:rsidR="005F7157" w:rsidRPr="000F5A21" w:rsidTr="00832FA8">
        <w:tblPrEx>
          <w:tblCellMar>
            <w:top w:w="0" w:type="dxa"/>
            <w:bottom w:w="0" w:type="dxa"/>
          </w:tblCellMar>
        </w:tblPrEx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91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Поросята на откорме от 3 до 9 месяцев</w:t>
            </w:r>
          </w:p>
        </w:tc>
        <w:tc>
          <w:tcPr>
            <w:tcW w:w="510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0,8</w:t>
            </w:r>
          </w:p>
        </w:tc>
      </w:tr>
      <w:tr w:rsidR="005F7157" w:rsidRPr="000F5A21" w:rsidTr="00832FA8">
        <w:tblPrEx>
          <w:tblCellMar>
            <w:top w:w="0" w:type="dxa"/>
            <w:bottom w:w="0" w:type="dxa"/>
          </w:tblCellMar>
        </w:tblPrEx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91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Поросята-отъемыши от 1 до 3 месяцев</w:t>
            </w:r>
          </w:p>
        </w:tc>
        <w:tc>
          <w:tcPr>
            <w:tcW w:w="510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0,35</w:t>
            </w:r>
          </w:p>
        </w:tc>
      </w:tr>
      <w:tr w:rsidR="005F7157" w:rsidRPr="000F5A21" w:rsidTr="00832FA8">
        <w:tblPrEx>
          <w:tblCellMar>
            <w:top w:w="0" w:type="dxa"/>
            <w:bottom w:w="0" w:type="dxa"/>
          </w:tblCellMar>
        </w:tblPrEx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391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Ремонтный молодняк</w:t>
            </w:r>
          </w:p>
        </w:tc>
        <w:tc>
          <w:tcPr>
            <w:tcW w:w="510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  <w:tr w:rsidR="005F7157" w:rsidRPr="000F5A21" w:rsidTr="00832FA8">
        <w:tblPrEx>
          <w:tblCellMar>
            <w:top w:w="0" w:type="dxa"/>
            <w:bottom w:w="0" w:type="dxa"/>
          </w:tblCellMar>
        </w:tblPrEx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5.1</w:t>
            </w:r>
          </w:p>
        </w:tc>
        <w:tc>
          <w:tcPr>
            <w:tcW w:w="391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хрячки от 4 до 12 месяцев</w:t>
            </w:r>
          </w:p>
        </w:tc>
        <w:tc>
          <w:tcPr>
            <w:tcW w:w="510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1,0</w:t>
            </w:r>
          </w:p>
        </w:tc>
      </w:tr>
      <w:tr w:rsidR="005F7157" w:rsidRPr="000F5A21" w:rsidTr="00832FA8">
        <w:tblPrEx>
          <w:tblCellMar>
            <w:top w:w="0" w:type="dxa"/>
            <w:bottom w:w="0" w:type="dxa"/>
          </w:tblCellMar>
        </w:tblPrEx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5.2</w:t>
            </w:r>
          </w:p>
        </w:tc>
        <w:tc>
          <w:tcPr>
            <w:tcW w:w="391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свинки от 4 до 9 месяцев</w:t>
            </w:r>
          </w:p>
        </w:tc>
        <w:tc>
          <w:tcPr>
            <w:tcW w:w="5102" w:type="dxa"/>
            <w:tcBorders>
              <w:bottom w:val="single" w:sz="2" w:space="0" w:color="000000"/>
              <w:right w:val="single" w:sz="2" w:space="0" w:color="000000"/>
            </w:tcBorders>
          </w:tcPr>
          <w:p w:rsidR="005F7157" w:rsidRPr="000F5A21" w:rsidRDefault="005F7157" w:rsidP="00832FA8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0F5A21">
              <w:rPr>
                <w:rFonts w:cs="Times New Roman"/>
                <w:sz w:val="28"/>
                <w:szCs w:val="28"/>
              </w:rPr>
              <w:t>1,5</w:t>
            </w:r>
          </w:p>
        </w:tc>
      </w:tr>
    </w:tbl>
    <w:p w:rsidR="005F7157" w:rsidRPr="000F5A21" w:rsidRDefault="005F7157" w:rsidP="005F7157">
      <w:pPr>
        <w:pStyle w:val="a3"/>
        <w:rPr>
          <w:rFonts w:cs="Times New Roman"/>
          <w:sz w:val="28"/>
          <w:szCs w:val="28"/>
        </w:rPr>
      </w:pPr>
    </w:p>
    <w:p w:rsidR="005F7157" w:rsidRPr="000F5A21" w:rsidRDefault="005F7157" w:rsidP="005F7157">
      <w:pPr>
        <w:pStyle w:val="a3"/>
        <w:rPr>
          <w:rFonts w:cs="Times New Roman"/>
          <w:sz w:val="28"/>
          <w:szCs w:val="28"/>
        </w:rPr>
      </w:pPr>
      <w:bookmarkStart w:id="9" w:name="anchor1009"/>
      <w:bookmarkEnd w:id="9"/>
      <w:r w:rsidRPr="000F5A21">
        <w:rPr>
          <w:rFonts w:cs="Times New Roman"/>
          <w:sz w:val="28"/>
          <w:szCs w:val="28"/>
        </w:rPr>
        <w:t>9. Стены, перегородки, покрытия свиноводческих помещений в хозяйствах должны быть устойчивыми к воздействию дезинфицирующих веществ и повышенной влажности, не должны выделять веществ, способных нанести вред здоровью свиней.</w:t>
      </w:r>
    </w:p>
    <w:p w:rsidR="005F7157" w:rsidRPr="000F5A21" w:rsidRDefault="005F7157" w:rsidP="005F7157">
      <w:pPr>
        <w:pStyle w:val="a3"/>
        <w:rPr>
          <w:rFonts w:cs="Times New Roman"/>
          <w:sz w:val="28"/>
          <w:szCs w:val="28"/>
        </w:rPr>
      </w:pPr>
      <w:bookmarkStart w:id="10" w:name="anchor1010"/>
      <w:bookmarkEnd w:id="10"/>
      <w:r w:rsidRPr="000F5A21">
        <w:rPr>
          <w:rFonts w:cs="Times New Roman"/>
          <w:sz w:val="28"/>
          <w:szCs w:val="28"/>
        </w:rPr>
        <w:t>10. Навоз необходимо убирать и складировать на площадках для биотермического обеззараживания, расположенных на территории хозяйства.</w:t>
      </w:r>
    </w:p>
    <w:p w:rsidR="005F7157" w:rsidRPr="000F5A21" w:rsidRDefault="005F7157" w:rsidP="005F7157">
      <w:pPr>
        <w:pStyle w:val="a3"/>
        <w:rPr>
          <w:rFonts w:cs="Times New Roman"/>
          <w:sz w:val="28"/>
          <w:szCs w:val="28"/>
        </w:rPr>
      </w:pPr>
      <w:bookmarkStart w:id="11" w:name="anchor1011"/>
      <w:bookmarkEnd w:id="11"/>
      <w:r w:rsidRPr="000F5A21">
        <w:rPr>
          <w:rFonts w:cs="Times New Roman"/>
          <w:sz w:val="28"/>
          <w:szCs w:val="28"/>
        </w:rPr>
        <w:t>11. Запрещается использовать заплесневелую и (или) мерзлую подстилку для содержания свиней в хозяйстве, а также подстилку, загрязненную веществами, способными нанести вред здоровью свиней при контакте.</w:t>
      </w:r>
    </w:p>
    <w:p w:rsidR="005F7157" w:rsidRPr="000F5A21" w:rsidRDefault="005F7157" w:rsidP="005F7157">
      <w:pPr>
        <w:pStyle w:val="a3"/>
        <w:rPr>
          <w:rFonts w:cs="Times New Roman"/>
          <w:sz w:val="28"/>
          <w:szCs w:val="28"/>
        </w:rPr>
      </w:pPr>
      <w:bookmarkStart w:id="12" w:name="anchor1012"/>
      <w:bookmarkEnd w:id="12"/>
      <w:r w:rsidRPr="000F5A21">
        <w:rPr>
          <w:rFonts w:cs="Times New Roman"/>
          <w:sz w:val="28"/>
          <w:szCs w:val="28"/>
        </w:rPr>
        <w:t>12. Для дезинфекции обуви вход в свиноводческое помещение оборудуется приспособлениями или устройствами, обеспечивающими дезинфекцию подошвы обуви при входе и выходе из свиноводческого помещения (дезинфекционные коврики, пропитанные дезинфицирующими растворами, или ванночки с дезинфицирующими растворами, или оборудование для автоматической мойки и дезинфекции подошв обуви).</w:t>
      </w:r>
    </w:p>
    <w:p w:rsidR="005F7157" w:rsidRPr="000F5A21" w:rsidRDefault="005F7157" w:rsidP="005F7157">
      <w:pPr>
        <w:pStyle w:val="a3"/>
        <w:rPr>
          <w:rFonts w:cs="Times New Roman"/>
          <w:sz w:val="28"/>
          <w:szCs w:val="28"/>
        </w:rPr>
      </w:pPr>
      <w:bookmarkStart w:id="13" w:name="anchor1013"/>
      <w:bookmarkEnd w:id="13"/>
      <w:r w:rsidRPr="000F5A21">
        <w:rPr>
          <w:rFonts w:cs="Times New Roman"/>
          <w:sz w:val="28"/>
          <w:szCs w:val="28"/>
        </w:rPr>
        <w:t>13. Дезинсекция, дезакаризация и дератизация свиноводческих помещений должны проводиться не реже одного раза в год, а также при визуальном обнаружении насекомых, клещей, грызунов либо выявлении следов их пребывания (покусов, помета).</w:t>
      </w:r>
    </w:p>
    <w:p w:rsidR="005F7157" w:rsidRPr="000F5A21" w:rsidRDefault="005F7157" w:rsidP="005F7157">
      <w:pPr>
        <w:pStyle w:val="a3"/>
        <w:rPr>
          <w:rFonts w:cs="Times New Roman"/>
          <w:sz w:val="28"/>
          <w:szCs w:val="28"/>
        </w:rPr>
      </w:pPr>
      <w:bookmarkStart w:id="14" w:name="anchor1014"/>
      <w:bookmarkEnd w:id="14"/>
      <w:r w:rsidRPr="000F5A21">
        <w:rPr>
          <w:rFonts w:cs="Times New Roman"/>
          <w:sz w:val="28"/>
          <w:szCs w:val="28"/>
        </w:rPr>
        <w:t>14. При посещении свиноводческих помещений и обслуживании свиней должны использоваться чистые продезинфицированные рабочие одежда и обувь. Запрещается выходить в рабочих одежде и обуви за пределы территории хозяйства, а также выносить их за пределы территории хозяйства.</w:t>
      </w:r>
    </w:p>
    <w:p w:rsidR="005F7157" w:rsidRPr="000F5A21" w:rsidRDefault="005F7157" w:rsidP="005F7157">
      <w:pPr>
        <w:pStyle w:val="a3"/>
        <w:rPr>
          <w:rFonts w:cs="Times New Roman"/>
          <w:sz w:val="28"/>
          <w:szCs w:val="28"/>
        </w:rPr>
      </w:pPr>
      <w:bookmarkStart w:id="15" w:name="anchor1015"/>
      <w:bookmarkEnd w:id="15"/>
      <w:r w:rsidRPr="000F5A21">
        <w:rPr>
          <w:rFonts w:cs="Times New Roman"/>
          <w:sz w:val="28"/>
          <w:szCs w:val="28"/>
        </w:rPr>
        <w:t>15. Корма и кормовые добавки, используемые для кормления свиней, должны соответствовать ветеринарно-санитарным требованиям и нормам. Для поения свиней и приготовления кормов для них должна использоваться питьевая вода.</w:t>
      </w:r>
    </w:p>
    <w:p w:rsidR="005F7157" w:rsidRPr="000F5A21" w:rsidRDefault="005F7157" w:rsidP="005F7157">
      <w:pPr>
        <w:pStyle w:val="a4"/>
        <w:spacing w:before="0"/>
        <w:ind w:left="0"/>
        <w:rPr>
          <w:rFonts w:cs="Times New Roman"/>
          <w:sz w:val="28"/>
          <w:szCs w:val="28"/>
        </w:rPr>
      </w:pPr>
      <w:r w:rsidRPr="000F5A21">
        <w:rPr>
          <w:rFonts w:cs="Times New Roman"/>
          <w:sz w:val="28"/>
          <w:szCs w:val="28"/>
        </w:rPr>
        <w:t>Информация об изменениях:</w:t>
      </w:r>
    </w:p>
    <w:p w:rsidR="000F5A21" w:rsidRPr="000F5A21" w:rsidRDefault="005F7157" w:rsidP="000F5A21">
      <w:pPr>
        <w:pStyle w:val="a4"/>
        <w:spacing w:before="0"/>
        <w:ind w:left="0"/>
        <w:rPr>
          <w:rFonts w:cs="Times New Roman"/>
          <w:sz w:val="28"/>
          <w:szCs w:val="28"/>
        </w:rPr>
      </w:pPr>
      <w:bookmarkStart w:id="16" w:name="anchor1016"/>
      <w:bookmarkEnd w:id="16"/>
      <w:r w:rsidRPr="000F5A21">
        <w:rPr>
          <w:rFonts w:cs="Times New Roman"/>
          <w:sz w:val="28"/>
          <w:szCs w:val="28"/>
        </w:rPr>
        <w:t xml:space="preserve">Пункт 16 изменен с 1 марта 2023 г. - </w:t>
      </w:r>
      <w:hyperlink r:id="rId5" w:history="1">
        <w:r w:rsidRPr="000F5A21">
          <w:rPr>
            <w:rFonts w:cs="Times New Roman"/>
            <w:sz w:val="28"/>
            <w:szCs w:val="28"/>
          </w:rPr>
          <w:t>Приказ</w:t>
        </w:r>
      </w:hyperlink>
      <w:r w:rsidRPr="000F5A21">
        <w:rPr>
          <w:rFonts w:cs="Times New Roman"/>
          <w:sz w:val="28"/>
          <w:szCs w:val="28"/>
        </w:rPr>
        <w:t xml:space="preserve"> Минсельхоза России от 6 сентября 2022 г. N 583</w:t>
      </w:r>
    </w:p>
    <w:p w:rsidR="005F7157" w:rsidRPr="000F5A21" w:rsidRDefault="005F7157" w:rsidP="000F5A21">
      <w:pPr>
        <w:ind w:firstLine="709"/>
        <w:rPr>
          <w:rFonts w:cs="Times New Roman"/>
          <w:sz w:val="28"/>
          <w:szCs w:val="28"/>
        </w:rPr>
      </w:pPr>
      <w:r w:rsidRPr="000F5A21">
        <w:rPr>
          <w:rFonts w:cs="Times New Roman"/>
          <w:sz w:val="28"/>
          <w:szCs w:val="28"/>
        </w:rPr>
        <w:t>16. Запрещается использование пищевых отходов для кормления свиней.</w:t>
      </w:r>
    </w:p>
    <w:p w:rsidR="000F5A21" w:rsidRPr="000F5A21" w:rsidRDefault="005F7157" w:rsidP="000F5A21">
      <w:pPr>
        <w:pStyle w:val="a3"/>
        <w:rPr>
          <w:rFonts w:cs="Times New Roman"/>
          <w:sz w:val="28"/>
          <w:szCs w:val="28"/>
        </w:rPr>
      </w:pPr>
      <w:bookmarkStart w:id="17" w:name="anchor1017"/>
      <w:bookmarkEnd w:id="17"/>
      <w:r w:rsidRPr="000F5A21">
        <w:rPr>
          <w:rFonts w:cs="Times New Roman"/>
          <w:sz w:val="28"/>
          <w:szCs w:val="28"/>
        </w:rPr>
        <w:lastRenderedPageBreak/>
        <w:t>17. Для комплектования хозяйств допускаются клинически здоровые свиньи собственного воспроизводства, а также свиньи, поступившие из других хозяйств и предприятий, при наличии ветеринарных сопроводительных документов, подтверждающих ветеринарное благополучие территорий мест производства (происхождения) животных по заразным болезням животных, в том числе по болезням, общим для человека и животных (далее - заразные болезни)</w:t>
      </w:r>
      <w:r w:rsidRPr="000F5A21">
        <w:rPr>
          <w:rFonts w:cs="Times New Roman"/>
          <w:sz w:val="28"/>
          <w:szCs w:val="28"/>
          <w:vertAlign w:val="superscript"/>
        </w:rPr>
        <w:t> </w:t>
      </w:r>
      <w:hyperlink r:id="rId6" w:history="1">
        <w:r w:rsidRPr="000F5A21">
          <w:rPr>
            <w:rFonts w:cs="Times New Roman"/>
            <w:sz w:val="28"/>
            <w:szCs w:val="28"/>
            <w:vertAlign w:val="superscript"/>
          </w:rPr>
          <w:t>4</w:t>
        </w:r>
      </w:hyperlink>
      <w:r w:rsidRPr="000F5A21">
        <w:rPr>
          <w:rFonts w:cs="Times New Roman"/>
          <w:sz w:val="28"/>
          <w:szCs w:val="28"/>
        </w:rPr>
        <w:t>.</w:t>
      </w:r>
      <w:bookmarkStart w:id="18" w:name="anchor1018"/>
      <w:bookmarkEnd w:id="18"/>
    </w:p>
    <w:p w:rsidR="005F7157" w:rsidRDefault="005F7157" w:rsidP="000F5A21">
      <w:pPr>
        <w:pStyle w:val="a3"/>
        <w:rPr>
          <w:rFonts w:cs="Times New Roman"/>
          <w:sz w:val="28"/>
          <w:szCs w:val="28"/>
        </w:rPr>
      </w:pPr>
      <w:r w:rsidRPr="000F5A21">
        <w:rPr>
          <w:rFonts w:cs="Times New Roman"/>
          <w:sz w:val="28"/>
          <w:szCs w:val="28"/>
        </w:rPr>
        <w:t xml:space="preserve">18. Свиньи, содержащиеся в хозяйствах, подлежат учету и идентификации в соответствии с </w:t>
      </w:r>
      <w:hyperlink r:id="rId7" w:history="1">
        <w:r w:rsidRPr="000F5A21">
          <w:rPr>
            <w:rFonts w:cs="Times New Roman"/>
            <w:sz w:val="28"/>
            <w:szCs w:val="28"/>
          </w:rPr>
          <w:t>законодательством</w:t>
        </w:r>
      </w:hyperlink>
      <w:r w:rsidRPr="000F5A21">
        <w:rPr>
          <w:rFonts w:cs="Times New Roman"/>
          <w:sz w:val="28"/>
          <w:szCs w:val="28"/>
        </w:rPr>
        <w:t xml:space="preserve"> Российской Федерации в области ветеринарии</w:t>
      </w:r>
      <w:r w:rsidRPr="000F5A21">
        <w:rPr>
          <w:rFonts w:cs="Times New Roman"/>
          <w:sz w:val="28"/>
          <w:szCs w:val="28"/>
          <w:vertAlign w:val="superscript"/>
        </w:rPr>
        <w:t> </w:t>
      </w:r>
      <w:hyperlink r:id="rId8" w:history="1">
        <w:r w:rsidRPr="000F5A21">
          <w:rPr>
            <w:rFonts w:cs="Times New Roman"/>
            <w:sz w:val="28"/>
            <w:szCs w:val="28"/>
            <w:vertAlign w:val="superscript"/>
          </w:rPr>
          <w:t>5</w:t>
        </w:r>
      </w:hyperlink>
      <w:r w:rsidRPr="000F5A21">
        <w:rPr>
          <w:rFonts w:cs="Times New Roman"/>
          <w:sz w:val="28"/>
          <w:szCs w:val="28"/>
        </w:rPr>
        <w:t>».</w:t>
      </w:r>
    </w:p>
    <w:p w:rsidR="00690B41" w:rsidRDefault="00690B41" w:rsidP="000F5A21">
      <w:pPr>
        <w:pStyle w:val="a3"/>
        <w:rPr>
          <w:rFonts w:cs="Times New Roman"/>
          <w:sz w:val="28"/>
          <w:szCs w:val="28"/>
        </w:rPr>
      </w:pPr>
    </w:p>
    <w:p w:rsidR="00690B41" w:rsidRDefault="00690B41" w:rsidP="00690B41">
      <w:pPr>
        <w:pStyle w:val="a5"/>
      </w:pPr>
      <w:r>
        <w:rPr>
          <w:vertAlign w:val="superscript"/>
        </w:rPr>
        <w:t>4</w:t>
      </w:r>
      <w:r>
        <w:t xml:space="preserve"> </w:t>
      </w:r>
      <w:hyperlink r:id="rId9" w:history="1">
        <w:r>
          <w:t>Пункт 3.7</w:t>
        </w:r>
      </w:hyperlink>
      <w:r>
        <w:t xml:space="preserve"> Положения о едином порядке осуществления ветеринарного контроля (надзора) на таможенной границе Евразийского экономического союза и на таможенной территории Евразийского экономического союза, утвержденного </w:t>
      </w:r>
      <w:hyperlink r:id="rId10" w:history="1">
        <w:r>
          <w:t>Решением</w:t>
        </w:r>
      </w:hyperlink>
      <w:r>
        <w:t xml:space="preserve"> Комиссии Таможенного союза от 18 июня 2010 г. N 317, и </w:t>
      </w:r>
      <w:hyperlink r:id="rId11" w:history="1">
        <w:r>
          <w:t>приказ</w:t>
        </w:r>
      </w:hyperlink>
      <w:r>
        <w:t xml:space="preserve"> Минсельхоза России от 27 декабря 2016 г. N 589 "Об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носителях" (зарегистрирован Минюстом России 30 декабря 2016 г., регистрационный N 45094) с </w:t>
      </w:r>
      <w:hyperlink r:id="rId12" w:history="1">
        <w:r>
          <w:t>изменениями</w:t>
        </w:r>
      </w:hyperlink>
      <w:r>
        <w:t xml:space="preserve">, внесенными </w:t>
      </w:r>
      <w:hyperlink r:id="rId13" w:history="1">
        <w:r>
          <w:t>приказом</w:t>
        </w:r>
      </w:hyperlink>
      <w:r>
        <w:t xml:space="preserve"> Минсельхоза России от 2 апреля 2020 г. N 177 (зарегистрирован Минюстом России 27 мая 2020 г., регистрационный N 58484).</w:t>
      </w:r>
    </w:p>
    <w:p w:rsidR="00690B41" w:rsidRDefault="00690B41" w:rsidP="00690B41">
      <w:pPr>
        <w:pStyle w:val="a5"/>
      </w:pPr>
      <w:bookmarkStart w:id="19" w:name="anchor555"/>
      <w:bookmarkEnd w:id="19"/>
      <w:r>
        <w:rPr>
          <w:vertAlign w:val="superscript"/>
        </w:rPr>
        <w:t>5</w:t>
      </w:r>
      <w:r>
        <w:t xml:space="preserve"> </w:t>
      </w:r>
      <w:hyperlink r:id="rId14" w:history="1">
        <w:r>
          <w:t>Статья 2.5</w:t>
        </w:r>
      </w:hyperlink>
      <w:r>
        <w:t xml:space="preserve"> Закона Российской Федерации от 14 мая 1993 г. N 4979-1 "О ветеринарии".</w:t>
      </w:r>
    </w:p>
    <w:p w:rsidR="00690B41" w:rsidRPr="000F5A21" w:rsidRDefault="00690B41" w:rsidP="000F5A21">
      <w:pPr>
        <w:pStyle w:val="a3"/>
        <w:rPr>
          <w:rFonts w:cs="Times New Roman"/>
          <w:sz w:val="28"/>
          <w:szCs w:val="28"/>
        </w:rPr>
      </w:pPr>
      <w:bookmarkStart w:id="20" w:name="_GoBack"/>
      <w:bookmarkEnd w:id="20"/>
    </w:p>
    <w:sectPr w:rsidR="00690B41" w:rsidRPr="000F5A21" w:rsidSect="00B77521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EA"/>
    <w:rsid w:val="000F5A21"/>
    <w:rsid w:val="001930FB"/>
    <w:rsid w:val="005F7157"/>
    <w:rsid w:val="00690B41"/>
    <w:rsid w:val="00745856"/>
    <w:rsid w:val="00B77521"/>
    <w:rsid w:val="00D37DEA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A76BC"/>
  <w15:chartTrackingRefBased/>
  <w15:docId w15:val="{3B34CA5B-E5D4-4CF3-8821-6DA2B84E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930FB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paragraph" w:styleId="1">
    <w:name w:val="heading 1"/>
    <w:basedOn w:val="a"/>
    <w:link w:val="10"/>
    <w:rsid w:val="005F7157"/>
    <w:pPr>
      <w:keepNext/>
      <w:widowControl/>
      <w:spacing w:before="240" w:after="120"/>
      <w:ind w:firstLine="720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157"/>
    <w:rPr>
      <w:rFonts w:ascii="Times New Roman" w:eastAsiaTheme="minorEastAsia" w:hAnsi="Times New Roman"/>
      <w:b/>
      <w:kern w:val="3"/>
      <w:sz w:val="24"/>
      <w:lang w:eastAsia="ru-RU"/>
    </w:rPr>
  </w:style>
  <w:style w:type="paragraph" w:customStyle="1" w:styleId="a3">
    <w:name w:val="Нормальный"/>
    <w:basedOn w:val="a"/>
    <w:rsid w:val="005F7157"/>
    <w:pPr>
      <w:widowControl/>
      <w:ind w:firstLine="720"/>
      <w:jc w:val="both"/>
    </w:pPr>
  </w:style>
  <w:style w:type="paragraph" w:customStyle="1" w:styleId="a4">
    <w:name w:val="Информация о версии"/>
    <w:basedOn w:val="a"/>
    <w:rsid w:val="005F7157"/>
    <w:pPr>
      <w:widowControl/>
      <w:shd w:val="clear" w:color="auto" w:fill="F0F0F0"/>
      <w:spacing w:before="75"/>
      <w:ind w:left="170"/>
      <w:jc w:val="both"/>
    </w:pPr>
    <w:rPr>
      <w:i/>
      <w:color w:val="353842"/>
      <w:shd w:val="clear" w:color="auto" w:fill="F0F0F0"/>
    </w:rPr>
  </w:style>
  <w:style w:type="paragraph" w:customStyle="1" w:styleId="a5">
    <w:name w:val="Сноска"/>
    <w:basedOn w:val="a"/>
    <w:rsid w:val="00690B41"/>
    <w:pPr>
      <w:widowControl/>
      <w:ind w:firstLine="720"/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anchor555" TargetMode="External"/><Relationship Id="rId13" Type="http://schemas.openxmlformats.org/officeDocument/2006/relationships/hyperlink" Target="https://internet.garant.ru/document/redirect/74182913/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10108225/250" TargetMode="External"/><Relationship Id="rId12" Type="http://schemas.openxmlformats.org/officeDocument/2006/relationships/hyperlink" Target="https://internet.garant.ru/document/redirect/74182913/100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#anchor444" TargetMode="External"/><Relationship Id="rId11" Type="http://schemas.openxmlformats.org/officeDocument/2006/relationships/hyperlink" Target="https://internet.garant.ru/document/redirect/71580900/0" TargetMode="External"/><Relationship Id="rId5" Type="http://schemas.openxmlformats.org/officeDocument/2006/relationships/hyperlink" Target="https://internet.garant.ru/document/redirect/405434037/101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document/redirect/12176813/0" TargetMode="External"/><Relationship Id="rId4" Type="http://schemas.openxmlformats.org/officeDocument/2006/relationships/hyperlink" Target="#anchor333" TargetMode="External"/><Relationship Id="rId9" Type="http://schemas.openxmlformats.org/officeDocument/2006/relationships/hyperlink" Target="https://internet.garant.ru/document/redirect/12176813/37" TargetMode="External"/><Relationship Id="rId14" Type="http://schemas.openxmlformats.org/officeDocument/2006/relationships/hyperlink" Target="https://internet.garant.ru/document/redirect/10108225/2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ОтделЭ</dc:creator>
  <cp:keywords/>
  <dc:description/>
  <cp:lastModifiedBy>ОтделЭ</cp:lastModifiedBy>
  <cp:revision>3</cp:revision>
  <dcterms:created xsi:type="dcterms:W3CDTF">2024-07-25T07:40:00Z</dcterms:created>
  <dcterms:modified xsi:type="dcterms:W3CDTF">2024-07-25T08:36:00Z</dcterms:modified>
</cp:coreProperties>
</file>