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D39A4" w14:textId="77777777" w:rsidR="00CF0E20" w:rsidRPr="002035DA" w:rsidRDefault="00CF0E20" w:rsidP="0002713A">
      <w:pPr>
        <w:spacing w:line="276" w:lineRule="auto"/>
        <w:jc w:val="center"/>
        <w:rPr>
          <w:b/>
          <w:sz w:val="28"/>
          <w:szCs w:val="28"/>
        </w:rPr>
      </w:pPr>
      <w:r w:rsidRPr="002035DA">
        <w:rPr>
          <w:b/>
          <w:sz w:val="28"/>
          <w:szCs w:val="28"/>
        </w:rPr>
        <w:t>ПОЯСНИТЕЛЬНАЯ ЗАПИСКА</w:t>
      </w:r>
    </w:p>
    <w:p w14:paraId="0FD947A9" w14:textId="77777777" w:rsidR="0035579F" w:rsidRPr="000C4D24" w:rsidRDefault="00CF0E20" w:rsidP="0002713A">
      <w:pPr>
        <w:pStyle w:val="a3"/>
        <w:spacing w:line="276" w:lineRule="auto"/>
        <w:ind w:right="0"/>
        <w:jc w:val="center"/>
        <w:rPr>
          <w:szCs w:val="28"/>
        </w:rPr>
      </w:pPr>
      <w:r w:rsidRPr="000C4D24">
        <w:rPr>
          <w:szCs w:val="28"/>
        </w:rPr>
        <w:t xml:space="preserve">к проекту Закона </w:t>
      </w:r>
      <w:r w:rsidR="005075D2" w:rsidRPr="000C4D24">
        <w:rPr>
          <w:szCs w:val="28"/>
        </w:rPr>
        <w:t>Челябинской области</w:t>
      </w:r>
      <w:r w:rsidRPr="000C4D24">
        <w:rPr>
          <w:szCs w:val="28"/>
        </w:rPr>
        <w:t xml:space="preserve"> </w:t>
      </w:r>
    </w:p>
    <w:p w14:paraId="1D9ED445" w14:textId="77777777" w:rsidR="00CF0E20" w:rsidRPr="000C4D24" w:rsidRDefault="00FA197E" w:rsidP="0002713A">
      <w:pPr>
        <w:suppressAutoHyphens/>
        <w:autoSpaceDE w:val="0"/>
        <w:autoSpaceDN w:val="0"/>
        <w:adjustRightInd w:val="0"/>
        <w:spacing w:line="276" w:lineRule="auto"/>
        <w:jc w:val="center"/>
        <w:rPr>
          <w:rFonts w:eastAsia="Calibri"/>
          <w:sz w:val="28"/>
          <w:szCs w:val="28"/>
        </w:rPr>
      </w:pPr>
      <w:r w:rsidRPr="000C4D24">
        <w:rPr>
          <w:rFonts w:eastAsia="Calibri"/>
          <w:sz w:val="28"/>
          <w:szCs w:val="28"/>
        </w:rPr>
        <w:t>«</w:t>
      </w:r>
      <w:r w:rsidR="005075D2" w:rsidRPr="000C4D24">
        <w:rPr>
          <w:sz w:val="28"/>
          <w:szCs w:val="28"/>
        </w:rPr>
        <w:t>О внесении изменений в Закон Челябинской области № 890-ЗО «О регулировании отношений в области обращения с животными в Челябинской области», Закон Челябинской области № 72-ЗО «О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w:t>
      </w:r>
      <w:r w:rsidRPr="000C4D24">
        <w:rPr>
          <w:sz w:val="28"/>
          <w:szCs w:val="28"/>
        </w:rPr>
        <w:t>»</w:t>
      </w:r>
    </w:p>
    <w:p w14:paraId="7142258B" w14:textId="77777777" w:rsidR="00CF0E20" w:rsidRPr="00DC6BEE" w:rsidRDefault="00CF0E20" w:rsidP="00DC6BEE">
      <w:pPr>
        <w:ind w:right="-1" w:firstLine="709"/>
        <w:jc w:val="both"/>
        <w:rPr>
          <w:sz w:val="28"/>
          <w:szCs w:val="28"/>
        </w:rPr>
      </w:pPr>
    </w:p>
    <w:p w14:paraId="11A73478" w14:textId="72F482CB" w:rsidR="0035579F" w:rsidRPr="007A5043" w:rsidRDefault="0035579F" w:rsidP="0002713A">
      <w:pPr>
        <w:spacing w:line="276" w:lineRule="auto"/>
        <w:jc w:val="both"/>
        <w:rPr>
          <w:rFonts w:eastAsia="Calibri"/>
          <w:spacing w:val="-6"/>
          <w:sz w:val="28"/>
          <w:szCs w:val="28"/>
        </w:rPr>
      </w:pPr>
      <w:r w:rsidRPr="007A5043">
        <w:rPr>
          <w:rFonts w:eastAsia="Calibri"/>
          <w:color w:val="auto"/>
          <w:sz w:val="28"/>
          <w:szCs w:val="28"/>
        </w:rPr>
        <w:t xml:space="preserve">Проект Закона </w:t>
      </w:r>
      <w:r w:rsidR="005075D2">
        <w:rPr>
          <w:rFonts w:eastAsia="Calibri"/>
          <w:color w:val="auto"/>
          <w:sz w:val="28"/>
          <w:szCs w:val="28"/>
        </w:rPr>
        <w:t>Челябинской области</w:t>
      </w:r>
      <w:r w:rsidRPr="007A5043">
        <w:rPr>
          <w:rFonts w:eastAsia="Calibri"/>
          <w:color w:val="auto"/>
          <w:sz w:val="28"/>
          <w:szCs w:val="28"/>
        </w:rPr>
        <w:t xml:space="preserve"> </w:t>
      </w:r>
      <w:r w:rsidRPr="007A5043">
        <w:rPr>
          <w:b/>
          <w:sz w:val="28"/>
          <w:szCs w:val="28"/>
        </w:rPr>
        <w:t>«</w:t>
      </w:r>
      <w:r w:rsidR="00DC6BEE" w:rsidRPr="00DC6BEE">
        <w:rPr>
          <w:sz w:val="28"/>
          <w:szCs w:val="28"/>
        </w:rPr>
        <w:t xml:space="preserve">О внесении изменений в Закон </w:t>
      </w:r>
      <w:r w:rsidR="005075D2">
        <w:rPr>
          <w:sz w:val="28"/>
          <w:szCs w:val="28"/>
        </w:rPr>
        <w:t>Челябинской области № 890-ЗО</w:t>
      </w:r>
      <w:r w:rsidR="00DC6BEE" w:rsidRPr="00DC6BEE">
        <w:rPr>
          <w:sz w:val="28"/>
          <w:szCs w:val="28"/>
        </w:rPr>
        <w:t xml:space="preserve"> от </w:t>
      </w:r>
      <w:r w:rsidR="005075D2">
        <w:rPr>
          <w:sz w:val="28"/>
          <w:szCs w:val="28"/>
        </w:rPr>
        <w:t>8.05.2019 года, № 72-ЗО от 30.12.2019 года</w:t>
      </w:r>
      <w:r w:rsidRPr="00BD11E8">
        <w:rPr>
          <w:bCs/>
          <w:sz w:val="28"/>
          <w:szCs w:val="28"/>
        </w:rPr>
        <w:t xml:space="preserve"> </w:t>
      </w:r>
      <w:r w:rsidR="00BD11E8" w:rsidRPr="00BD11E8">
        <w:rPr>
          <w:bCs/>
          <w:sz w:val="28"/>
          <w:szCs w:val="28"/>
        </w:rPr>
        <w:t xml:space="preserve">(далее </w:t>
      </w:r>
      <w:r w:rsidR="00BD11E8">
        <w:rPr>
          <w:bCs/>
          <w:sz w:val="28"/>
          <w:szCs w:val="28"/>
        </w:rPr>
        <w:t>–</w:t>
      </w:r>
      <w:r w:rsidR="00BD11E8" w:rsidRPr="00BD11E8">
        <w:rPr>
          <w:bCs/>
          <w:sz w:val="28"/>
          <w:szCs w:val="28"/>
        </w:rPr>
        <w:t xml:space="preserve"> </w:t>
      </w:r>
      <w:r w:rsidR="00BD11E8">
        <w:rPr>
          <w:bCs/>
          <w:sz w:val="28"/>
          <w:szCs w:val="28"/>
        </w:rPr>
        <w:t xml:space="preserve">законопроект) </w:t>
      </w:r>
      <w:r w:rsidRPr="00BD11E8">
        <w:rPr>
          <w:bCs/>
          <w:sz w:val="28"/>
          <w:szCs w:val="28"/>
        </w:rPr>
        <w:t>подготовлен</w:t>
      </w:r>
      <w:r w:rsidRPr="007A5043">
        <w:rPr>
          <w:rFonts w:eastAsia="Calibri"/>
          <w:color w:val="auto"/>
          <w:sz w:val="28"/>
          <w:szCs w:val="28"/>
        </w:rPr>
        <w:t xml:space="preserve"> </w:t>
      </w:r>
      <w:r w:rsidR="00DC6BEE">
        <w:rPr>
          <w:rFonts w:eastAsia="Calibri"/>
          <w:color w:val="auto"/>
          <w:sz w:val="28"/>
          <w:szCs w:val="28"/>
        </w:rPr>
        <w:t xml:space="preserve">Собранием депутатов </w:t>
      </w:r>
      <w:r w:rsidR="004C6321">
        <w:rPr>
          <w:sz w:val="28"/>
          <w:szCs w:val="28"/>
        </w:rPr>
        <w:t xml:space="preserve">Карабашского городского </w:t>
      </w:r>
      <w:r w:rsidR="005075D2">
        <w:rPr>
          <w:rFonts w:eastAsia="Calibri"/>
          <w:color w:val="auto"/>
          <w:sz w:val="28"/>
          <w:szCs w:val="28"/>
        </w:rPr>
        <w:t xml:space="preserve">округа </w:t>
      </w:r>
      <w:r w:rsidR="002B0A7E" w:rsidRPr="007A5043">
        <w:rPr>
          <w:rFonts w:eastAsia="Calibri"/>
          <w:spacing w:val="-6"/>
          <w:sz w:val="28"/>
          <w:szCs w:val="28"/>
        </w:rPr>
        <w:t>во исполнение полномочий субъекта Российской Федерации</w:t>
      </w:r>
      <w:r w:rsidR="002B0A7E" w:rsidRPr="007A5043">
        <w:rPr>
          <w:rFonts w:eastAsia="Calibri"/>
          <w:sz w:val="28"/>
          <w:szCs w:val="28"/>
        </w:rPr>
        <w:t xml:space="preserve">, </w:t>
      </w:r>
      <w:r w:rsidR="002B0A7E" w:rsidRPr="005075D2">
        <w:rPr>
          <w:rFonts w:eastAsia="Calibri"/>
          <w:sz w:val="28"/>
          <w:szCs w:val="28"/>
        </w:rPr>
        <w:t xml:space="preserve">установленных </w:t>
      </w:r>
      <w:r w:rsidR="00E35C2B" w:rsidRPr="005075D2">
        <w:rPr>
          <w:rFonts w:eastAsia="Calibri"/>
          <w:sz w:val="28"/>
          <w:szCs w:val="28"/>
        </w:rPr>
        <w:t xml:space="preserve">статьей </w:t>
      </w:r>
      <w:r w:rsidR="00063A91" w:rsidRPr="005075D2">
        <w:rPr>
          <w:sz w:val="28"/>
          <w:szCs w:val="28"/>
          <w:lang w:eastAsia="ar-SA"/>
        </w:rPr>
        <w:t>10 Федерального закона от 21.12.2021 № 414-ФЗ «</w:t>
      </w:r>
      <w:r w:rsidR="00063A91" w:rsidRPr="005075D2">
        <w:rPr>
          <w:sz w:val="28"/>
          <w:szCs w:val="28"/>
        </w:rPr>
        <w:t xml:space="preserve">Об общих принципах организации публичной власти в субъектах Российской </w:t>
      </w:r>
      <w:r w:rsidR="00063A91" w:rsidRPr="005075D2">
        <w:rPr>
          <w:color w:val="auto"/>
          <w:sz w:val="28"/>
          <w:szCs w:val="28"/>
        </w:rPr>
        <w:t xml:space="preserve">Федерации», </w:t>
      </w:r>
      <w:r w:rsidR="00063A91" w:rsidRPr="005075D2">
        <w:rPr>
          <w:color w:val="auto"/>
          <w:sz w:val="28"/>
          <w:szCs w:val="28"/>
          <w:lang w:eastAsia="ar-SA"/>
        </w:rPr>
        <w:t xml:space="preserve">Федерального закона от 06.10.2003 № 131-ФЗ «Об общих принципах организации местного самоуправления в Российской Федерации», </w:t>
      </w:r>
      <w:hyperlink r:id="rId4" w:anchor="/document/411718599/paragraph/1398/doclist/511/3/0/0/JTVCJTdCJTIybmVlZF9jb3JyZWN0aW9uJTIyJTNBZmFsc2UlMkMlMjJjb250ZXh0JTIyJTNBJTIyMzMlMjAlNUN1MDQzNyU1Q3UwNDNhJTIyJTdEJTVE" w:history="1">
        <w:r w:rsidR="005075D2" w:rsidRPr="005075D2">
          <w:rPr>
            <w:color w:val="auto"/>
            <w:sz w:val="28"/>
            <w:szCs w:val="28"/>
            <w:shd w:val="clear" w:color="auto" w:fill="FFFFFF"/>
          </w:rPr>
          <w:t>Федеральн</w:t>
        </w:r>
        <w:r w:rsidR="005075D2" w:rsidRPr="005075D2">
          <w:rPr>
            <w:sz w:val="28"/>
            <w:szCs w:val="28"/>
            <w:shd w:val="clear" w:color="auto" w:fill="FFFFFF"/>
          </w:rPr>
          <w:t>ого</w:t>
        </w:r>
        <w:r w:rsidR="005075D2" w:rsidRPr="005075D2">
          <w:rPr>
            <w:color w:val="auto"/>
            <w:sz w:val="28"/>
            <w:szCs w:val="28"/>
            <w:shd w:val="clear" w:color="auto" w:fill="FFFFFF"/>
          </w:rPr>
          <w:t xml:space="preserve"> закон</w:t>
        </w:r>
        <w:r w:rsidR="00174200">
          <w:rPr>
            <w:color w:val="auto"/>
            <w:sz w:val="28"/>
            <w:szCs w:val="28"/>
            <w:shd w:val="clear" w:color="auto" w:fill="FFFFFF"/>
          </w:rPr>
          <w:t>а</w:t>
        </w:r>
        <w:r w:rsidR="005075D2" w:rsidRPr="005075D2">
          <w:rPr>
            <w:color w:val="auto"/>
            <w:sz w:val="28"/>
            <w:szCs w:val="28"/>
            <w:shd w:val="clear" w:color="auto" w:fill="FFFFFF"/>
          </w:rPr>
          <w:t xml:space="preserve"> от 20 марта 2025 г. N </w:t>
        </w:r>
        <w:r w:rsidR="005075D2" w:rsidRPr="00174200">
          <w:rPr>
            <w:rStyle w:val="a9"/>
            <w:i w:val="0"/>
            <w:iCs w:val="0"/>
            <w:color w:val="auto"/>
            <w:sz w:val="28"/>
            <w:szCs w:val="28"/>
          </w:rPr>
          <w:t>33</w:t>
        </w:r>
        <w:r w:rsidR="005075D2" w:rsidRPr="00174200">
          <w:rPr>
            <w:color w:val="auto"/>
            <w:sz w:val="28"/>
            <w:szCs w:val="28"/>
          </w:rPr>
          <w:t>-ФЗ "</w:t>
        </w:r>
        <w:r w:rsidR="005075D2" w:rsidRPr="005075D2">
          <w:rPr>
            <w:color w:val="auto"/>
            <w:sz w:val="28"/>
            <w:szCs w:val="28"/>
            <w:shd w:val="clear" w:color="auto" w:fill="FFFFFF"/>
          </w:rPr>
          <w:t>Об общих принципах организации местного самоуправления в единой системе публичной власти"</w:t>
        </w:r>
      </w:hyperlink>
      <w:r w:rsidR="00063A91" w:rsidRPr="00D25826">
        <w:rPr>
          <w:sz w:val="28"/>
          <w:szCs w:val="28"/>
          <w:lang w:eastAsia="ar-SA"/>
        </w:rPr>
        <w:t xml:space="preserve">, </w:t>
      </w:r>
      <w:r w:rsidR="00063A91">
        <w:rPr>
          <w:sz w:val="28"/>
          <w:szCs w:val="28"/>
          <w:lang w:eastAsia="ar-SA"/>
        </w:rPr>
        <w:t xml:space="preserve">Устава </w:t>
      </w:r>
      <w:r w:rsidR="004C6321">
        <w:rPr>
          <w:sz w:val="28"/>
          <w:szCs w:val="28"/>
        </w:rPr>
        <w:t xml:space="preserve">Карабашского городского </w:t>
      </w:r>
      <w:r w:rsidR="005075D2">
        <w:rPr>
          <w:sz w:val="28"/>
          <w:szCs w:val="28"/>
          <w:lang w:eastAsia="ar-SA"/>
        </w:rPr>
        <w:t>округа Челябинской области</w:t>
      </w:r>
      <w:r w:rsidR="00063A91">
        <w:rPr>
          <w:sz w:val="28"/>
          <w:szCs w:val="28"/>
          <w:lang w:eastAsia="ar-SA"/>
        </w:rPr>
        <w:t xml:space="preserve"> </w:t>
      </w:r>
      <w:r w:rsidR="002B0A7E" w:rsidRPr="007A5043">
        <w:rPr>
          <w:rFonts w:eastAsia="Calibri"/>
          <w:sz w:val="28"/>
          <w:szCs w:val="28"/>
        </w:rPr>
        <w:t xml:space="preserve">в целях </w:t>
      </w:r>
      <w:r w:rsidR="00916FDF" w:rsidRPr="007A5043">
        <w:rPr>
          <w:rFonts w:eastAsia="Calibri"/>
          <w:sz w:val="28"/>
          <w:szCs w:val="28"/>
        </w:rPr>
        <w:t>нормативно</w:t>
      </w:r>
      <w:r w:rsidR="0008050D">
        <w:rPr>
          <w:rFonts w:eastAsia="Calibri"/>
          <w:sz w:val="28"/>
          <w:szCs w:val="28"/>
        </w:rPr>
        <w:t>-</w:t>
      </w:r>
      <w:r w:rsidR="00916FDF" w:rsidRPr="007A5043">
        <w:rPr>
          <w:rFonts w:eastAsia="Calibri"/>
          <w:sz w:val="28"/>
          <w:szCs w:val="28"/>
        </w:rPr>
        <w:t>правового</w:t>
      </w:r>
      <w:r w:rsidR="00063A91">
        <w:rPr>
          <w:rFonts w:eastAsia="Calibri"/>
          <w:sz w:val="28"/>
          <w:szCs w:val="28"/>
        </w:rPr>
        <w:t xml:space="preserve"> </w:t>
      </w:r>
      <w:r w:rsidR="00916FDF" w:rsidRPr="007A5043">
        <w:rPr>
          <w:rFonts w:eastAsia="Calibri"/>
          <w:sz w:val="28"/>
          <w:szCs w:val="28"/>
        </w:rPr>
        <w:t xml:space="preserve">регулирования </w:t>
      </w:r>
      <w:r w:rsidR="002B0A7E" w:rsidRPr="007A5043">
        <w:rPr>
          <w:rFonts w:eastAsia="Calibri"/>
          <w:sz w:val="28"/>
          <w:szCs w:val="28"/>
        </w:rPr>
        <w:t xml:space="preserve">на территории </w:t>
      </w:r>
      <w:r w:rsidR="005075D2">
        <w:rPr>
          <w:rFonts w:eastAsia="Calibri"/>
          <w:sz w:val="28"/>
          <w:szCs w:val="28"/>
        </w:rPr>
        <w:t>Челябинской области</w:t>
      </w:r>
      <w:r w:rsidR="002B0A7E" w:rsidRPr="007A5043">
        <w:rPr>
          <w:rFonts w:eastAsia="Calibri"/>
          <w:sz w:val="28"/>
          <w:szCs w:val="28"/>
        </w:rPr>
        <w:t xml:space="preserve"> </w:t>
      </w:r>
      <w:r w:rsidR="0008050D">
        <w:rPr>
          <w:rFonts w:eastAsia="Calibri"/>
          <w:sz w:val="28"/>
          <w:szCs w:val="28"/>
        </w:rPr>
        <w:t>деятельности по обращению с животными без владельцев</w:t>
      </w:r>
      <w:r w:rsidR="00822227">
        <w:rPr>
          <w:rFonts w:eastAsia="Calibri"/>
          <w:sz w:val="28"/>
          <w:szCs w:val="28"/>
        </w:rPr>
        <w:t xml:space="preserve">. </w:t>
      </w:r>
      <w:r w:rsidR="00492090">
        <w:rPr>
          <w:rFonts w:eastAsia="Calibri"/>
          <w:sz w:val="28"/>
          <w:szCs w:val="28"/>
        </w:rPr>
        <w:t xml:space="preserve"> </w:t>
      </w:r>
    </w:p>
    <w:p w14:paraId="56949385" w14:textId="77777777" w:rsidR="0008050D" w:rsidRDefault="0008050D" w:rsidP="0002713A">
      <w:pPr>
        <w:autoSpaceDE w:val="0"/>
        <w:autoSpaceDN w:val="0"/>
        <w:adjustRightInd w:val="0"/>
        <w:spacing w:line="276" w:lineRule="auto"/>
        <w:ind w:firstLine="709"/>
        <w:jc w:val="both"/>
        <w:rPr>
          <w:rFonts w:eastAsia="Calibri"/>
          <w:color w:val="auto"/>
          <w:sz w:val="28"/>
          <w:szCs w:val="28"/>
        </w:rPr>
      </w:pPr>
      <w:r>
        <w:rPr>
          <w:rFonts w:eastAsia="Calibri"/>
          <w:color w:val="auto"/>
          <w:sz w:val="28"/>
          <w:szCs w:val="28"/>
        </w:rPr>
        <w:t>Законопроектом предлагается конкретизировать перечень мероприятий при осуществлении деятельности по обращению с животными без владельцев, а именно установить случаи, при которых возможно умерщвление животных без владельцев.</w:t>
      </w:r>
    </w:p>
    <w:p w14:paraId="1CEC2A70" w14:textId="26DA6C22" w:rsidR="003B77F6" w:rsidRDefault="00141C97" w:rsidP="0002713A">
      <w:pPr>
        <w:spacing w:line="276" w:lineRule="auto"/>
        <w:ind w:firstLine="709"/>
        <w:jc w:val="both"/>
        <w:rPr>
          <w:sz w:val="28"/>
          <w:szCs w:val="28"/>
        </w:rPr>
      </w:pPr>
      <w:r w:rsidRPr="007A5043">
        <w:rPr>
          <w:sz w:val="28"/>
          <w:szCs w:val="28"/>
        </w:rPr>
        <w:t>Предложения</w:t>
      </w:r>
      <w:r w:rsidR="000950B1" w:rsidRPr="007A5043">
        <w:rPr>
          <w:sz w:val="28"/>
          <w:szCs w:val="28"/>
        </w:rPr>
        <w:t xml:space="preserve"> по принятию законопроекта </w:t>
      </w:r>
      <w:r w:rsidR="003A2D5B" w:rsidRPr="007A5043">
        <w:rPr>
          <w:sz w:val="28"/>
          <w:szCs w:val="28"/>
        </w:rPr>
        <w:t xml:space="preserve">обусловлены </w:t>
      </w:r>
      <w:r w:rsidR="003B77F6">
        <w:rPr>
          <w:sz w:val="28"/>
          <w:szCs w:val="28"/>
        </w:rPr>
        <w:t>н</w:t>
      </w:r>
      <w:r w:rsidR="00503CA7" w:rsidRPr="007A5043">
        <w:rPr>
          <w:sz w:val="28"/>
          <w:szCs w:val="28"/>
        </w:rPr>
        <w:t>еобходимост</w:t>
      </w:r>
      <w:r w:rsidR="003A2D5B" w:rsidRPr="007A5043">
        <w:rPr>
          <w:sz w:val="28"/>
          <w:szCs w:val="28"/>
        </w:rPr>
        <w:t>ью</w:t>
      </w:r>
      <w:r w:rsidR="00503CA7" w:rsidRPr="007A5043">
        <w:rPr>
          <w:sz w:val="28"/>
          <w:szCs w:val="28"/>
        </w:rPr>
        <w:t xml:space="preserve"> </w:t>
      </w:r>
      <w:r w:rsidR="003B77F6">
        <w:rPr>
          <w:sz w:val="28"/>
          <w:szCs w:val="28"/>
        </w:rPr>
        <w:t xml:space="preserve">принятия конкретных мер в целях обеспечения безопасности граждан, проживающих на территории </w:t>
      </w:r>
      <w:r w:rsidR="005075D2">
        <w:rPr>
          <w:sz w:val="28"/>
          <w:szCs w:val="28"/>
        </w:rPr>
        <w:t>Челябинской области</w:t>
      </w:r>
      <w:r w:rsidR="003B77F6">
        <w:rPr>
          <w:sz w:val="28"/>
          <w:szCs w:val="28"/>
        </w:rPr>
        <w:t xml:space="preserve"> (далее – </w:t>
      </w:r>
      <w:r w:rsidR="005075D2">
        <w:rPr>
          <w:sz w:val="28"/>
          <w:szCs w:val="28"/>
        </w:rPr>
        <w:t>область</w:t>
      </w:r>
      <w:r w:rsidR="003B77F6">
        <w:rPr>
          <w:sz w:val="28"/>
          <w:szCs w:val="28"/>
        </w:rPr>
        <w:t>)</w:t>
      </w:r>
      <w:r w:rsidR="00E3042E">
        <w:rPr>
          <w:sz w:val="28"/>
          <w:szCs w:val="28"/>
        </w:rPr>
        <w:t>.</w:t>
      </w:r>
    </w:p>
    <w:p w14:paraId="2B24CB5A" w14:textId="7F9C3358" w:rsidR="003B77F6" w:rsidRPr="007A76A7" w:rsidRDefault="003B77F6" w:rsidP="0002713A">
      <w:pPr>
        <w:widowControl w:val="0"/>
        <w:spacing w:line="276" w:lineRule="auto"/>
        <w:ind w:firstLine="709"/>
        <w:jc w:val="both"/>
        <w:rPr>
          <w:sz w:val="28"/>
          <w:szCs w:val="28"/>
        </w:rPr>
      </w:pPr>
      <w:r w:rsidRPr="007A76A7">
        <w:rPr>
          <w:sz w:val="28"/>
          <w:szCs w:val="28"/>
        </w:rPr>
        <w:t>Федеральн</w:t>
      </w:r>
      <w:r>
        <w:rPr>
          <w:sz w:val="28"/>
          <w:szCs w:val="28"/>
        </w:rPr>
        <w:t xml:space="preserve">ый </w:t>
      </w:r>
      <w:hyperlink r:id="rId5" w:history="1">
        <w:r w:rsidRPr="007A76A7">
          <w:rPr>
            <w:sz w:val="28"/>
            <w:szCs w:val="28"/>
          </w:rPr>
          <w:t>закон</w:t>
        </w:r>
      </w:hyperlink>
      <w:r w:rsidRPr="007A76A7">
        <w:rPr>
          <w:sz w:val="28"/>
          <w:szCs w:val="28"/>
        </w:rPr>
        <w:t> от 27</w:t>
      </w:r>
      <w:r>
        <w:rPr>
          <w:sz w:val="28"/>
          <w:szCs w:val="28"/>
        </w:rPr>
        <w:t>.12.2018 № 498 «</w:t>
      </w:r>
      <w:r w:rsidRPr="007A76A7">
        <w:rPr>
          <w:sz w:val="28"/>
          <w:szCs w:val="28"/>
        </w:rPr>
        <w:t>Об ответственном обращении с животными и о внесении изменений в отдельные законодательные акты Российской Федерации</w:t>
      </w:r>
      <w:r>
        <w:rPr>
          <w:sz w:val="28"/>
          <w:szCs w:val="28"/>
        </w:rPr>
        <w:t>»</w:t>
      </w:r>
      <w:r w:rsidRPr="007A76A7">
        <w:rPr>
          <w:sz w:val="28"/>
          <w:szCs w:val="28"/>
        </w:rPr>
        <w:t xml:space="preserve"> (далее </w:t>
      </w:r>
      <w:r>
        <w:rPr>
          <w:sz w:val="28"/>
          <w:szCs w:val="28"/>
        </w:rPr>
        <w:t>–</w:t>
      </w:r>
      <w:r w:rsidRPr="007A76A7">
        <w:rPr>
          <w:sz w:val="28"/>
          <w:szCs w:val="28"/>
        </w:rPr>
        <w:t xml:space="preserve"> Закон</w:t>
      </w:r>
      <w:r>
        <w:rPr>
          <w:sz w:val="28"/>
          <w:szCs w:val="28"/>
        </w:rPr>
        <w:t xml:space="preserve"> о</w:t>
      </w:r>
      <w:r w:rsidRPr="007A76A7">
        <w:rPr>
          <w:sz w:val="28"/>
          <w:szCs w:val="28"/>
        </w:rPr>
        <w:t>б обращении с животными)</w:t>
      </w:r>
      <w:r>
        <w:rPr>
          <w:sz w:val="28"/>
          <w:szCs w:val="28"/>
        </w:rPr>
        <w:t xml:space="preserve"> </w:t>
      </w:r>
      <w:r w:rsidRPr="007A76A7">
        <w:rPr>
          <w:sz w:val="28"/>
          <w:szCs w:val="28"/>
        </w:rPr>
        <w:t>регулирует отношения в области обращения с животными в целях их защиты, укрепления нравственности, соблюдения принципов гуманности, обеспечения безопасности и иных прав и законных интересов гр</w:t>
      </w:r>
      <w:r>
        <w:rPr>
          <w:sz w:val="28"/>
          <w:szCs w:val="28"/>
        </w:rPr>
        <w:t>аждан при обращении</w:t>
      </w:r>
      <w:r w:rsidR="00357A86">
        <w:rPr>
          <w:sz w:val="28"/>
          <w:szCs w:val="28"/>
        </w:rPr>
        <w:t xml:space="preserve"> </w:t>
      </w:r>
      <w:r>
        <w:rPr>
          <w:sz w:val="28"/>
          <w:szCs w:val="28"/>
        </w:rPr>
        <w:t>с животными.</w:t>
      </w:r>
    </w:p>
    <w:p w14:paraId="3D9A0C2B" w14:textId="77777777" w:rsidR="003B77F6" w:rsidRPr="007A76A7" w:rsidRDefault="003B77F6" w:rsidP="0002713A">
      <w:pPr>
        <w:widowControl w:val="0"/>
        <w:spacing w:line="276" w:lineRule="auto"/>
        <w:ind w:firstLine="709"/>
        <w:jc w:val="both"/>
        <w:rPr>
          <w:sz w:val="28"/>
          <w:szCs w:val="28"/>
        </w:rPr>
      </w:pPr>
      <w:r w:rsidRPr="007A76A7">
        <w:rPr>
          <w:sz w:val="28"/>
          <w:szCs w:val="28"/>
        </w:rPr>
        <w:t>При этом </w:t>
      </w:r>
      <w:hyperlink r:id="rId6" w:history="1">
        <w:r w:rsidRPr="007A76A7">
          <w:rPr>
            <w:sz w:val="28"/>
            <w:szCs w:val="28"/>
          </w:rPr>
          <w:t>Закон</w:t>
        </w:r>
      </w:hyperlink>
      <w:r w:rsidRPr="007A76A7">
        <w:rPr>
          <w:sz w:val="28"/>
          <w:szCs w:val="28"/>
        </w:rPr>
        <w:t> об обращении с животными выделяет в особую категорию животных без владельц</w:t>
      </w:r>
      <w:r>
        <w:rPr>
          <w:sz w:val="28"/>
          <w:szCs w:val="28"/>
        </w:rPr>
        <w:t>ев</w:t>
      </w:r>
      <w:r w:rsidRPr="007A76A7">
        <w:rPr>
          <w:sz w:val="28"/>
          <w:szCs w:val="28"/>
        </w:rPr>
        <w:t xml:space="preserve"> </w:t>
      </w:r>
      <w:r>
        <w:rPr>
          <w:sz w:val="28"/>
          <w:szCs w:val="28"/>
        </w:rPr>
        <w:t>–</w:t>
      </w:r>
      <w:r w:rsidRPr="007A76A7">
        <w:rPr>
          <w:sz w:val="28"/>
          <w:szCs w:val="28"/>
        </w:rPr>
        <w:t xml:space="preserve"> тех, которые не имеют владельца (физическое или юридическое лицо, которым животное принадлежит на праве собственности или ином законном основании). Целями деятельности по обращению с такими животными являются: предупреждение эпидемий, эпизоотий, иных чрез</w:t>
      </w:r>
      <w:r w:rsidRPr="007A76A7">
        <w:rPr>
          <w:sz w:val="28"/>
          <w:szCs w:val="28"/>
        </w:rPr>
        <w:lastRenderedPageBreak/>
        <w:t>вычайных ситуаций, связанных с распространением заразных болезней, общих для человека и животных, носителями возбудителей которых могут быть животные без владельцев</w:t>
      </w:r>
      <w:r w:rsidR="005075D2">
        <w:rPr>
          <w:sz w:val="28"/>
          <w:szCs w:val="28"/>
        </w:rPr>
        <w:t>; предотвращение вреда здоровью и</w:t>
      </w:r>
      <w:r w:rsidRPr="007A76A7">
        <w:rPr>
          <w:sz w:val="28"/>
          <w:szCs w:val="28"/>
        </w:rPr>
        <w:t xml:space="preserve"> имуществу граждан, имуществу юридических лиц; предотвращение ущерба объектам животного мира и среде их обитания.</w:t>
      </w:r>
    </w:p>
    <w:p w14:paraId="59D1AA9B" w14:textId="77777777" w:rsidR="003B77F6" w:rsidRPr="007A76A7" w:rsidRDefault="003B77F6" w:rsidP="0002713A">
      <w:pPr>
        <w:widowControl w:val="0"/>
        <w:spacing w:line="276" w:lineRule="auto"/>
        <w:ind w:firstLine="709"/>
        <w:jc w:val="both"/>
        <w:rPr>
          <w:sz w:val="28"/>
          <w:szCs w:val="28"/>
        </w:rPr>
      </w:pPr>
      <w:r w:rsidRPr="007A76A7">
        <w:rPr>
          <w:sz w:val="28"/>
          <w:szCs w:val="28"/>
        </w:rPr>
        <w:t xml:space="preserve">Перечисленные цели свидетельствуют о том, что животные без владельца </w:t>
      </w:r>
      <w:r>
        <w:rPr>
          <w:sz w:val="28"/>
          <w:szCs w:val="28"/>
        </w:rPr>
        <w:t>–</w:t>
      </w:r>
      <w:r w:rsidRPr="007A76A7">
        <w:rPr>
          <w:sz w:val="28"/>
          <w:szCs w:val="28"/>
        </w:rPr>
        <w:t xml:space="preserve"> с</w:t>
      </w:r>
      <w:r>
        <w:rPr>
          <w:sz w:val="28"/>
          <w:szCs w:val="28"/>
        </w:rPr>
        <w:t xml:space="preserve"> </w:t>
      </w:r>
      <w:r w:rsidRPr="007A76A7">
        <w:rPr>
          <w:sz w:val="28"/>
          <w:szCs w:val="28"/>
        </w:rPr>
        <w:t xml:space="preserve">учетом отсутствия постоянного надзора со стороны человека и нередко массового их скопления в местах его жизнедеятельности </w:t>
      </w:r>
      <w:r>
        <w:rPr>
          <w:sz w:val="28"/>
          <w:szCs w:val="28"/>
        </w:rPr>
        <w:t>–</w:t>
      </w:r>
      <w:r w:rsidRPr="007A76A7">
        <w:rPr>
          <w:sz w:val="28"/>
          <w:szCs w:val="28"/>
        </w:rPr>
        <w:t xml:space="preserve"> объективно</w:t>
      </w:r>
      <w:r>
        <w:rPr>
          <w:sz w:val="28"/>
          <w:szCs w:val="28"/>
        </w:rPr>
        <w:t xml:space="preserve"> </w:t>
      </w:r>
      <w:r w:rsidRPr="007A76A7">
        <w:rPr>
          <w:sz w:val="28"/>
          <w:szCs w:val="28"/>
        </w:rPr>
        <w:t>представляют более серьезную угрозу для охраняемых ценностей по сравнению с животными, которые имеют владельца или владелец которых известен. Этим предопределяется введение специальных правил осуществления деятельности по обращению с животными без владельца, котор</w:t>
      </w:r>
      <w:r>
        <w:rPr>
          <w:sz w:val="28"/>
          <w:szCs w:val="28"/>
        </w:rPr>
        <w:t>ые</w:t>
      </w:r>
      <w:r w:rsidRPr="007A76A7">
        <w:rPr>
          <w:sz w:val="28"/>
          <w:szCs w:val="28"/>
        </w:rPr>
        <w:t xml:space="preserve"> бы в должной мере обеспечивал</w:t>
      </w:r>
      <w:r>
        <w:rPr>
          <w:sz w:val="28"/>
          <w:szCs w:val="28"/>
        </w:rPr>
        <w:t>и</w:t>
      </w:r>
      <w:r w:rsidRPr="007A76A7">
        <w:rPr>
          <w:sz w:val="28"/>
          <w:szCs w:val="28"/>
        </w:rPr>
        <w:t xml:space="preserve"> защиту личности и общества от указанной угрозы.</w:t>
      </w:r>
    </w:p>
    <w:p w14:paraId="5B8AE61B" w14:textId="77777777" w:rsidR="003B77F6" w:rsidRDefault="00BD11E8" w:rsidP="0002713A">
      <w:pPr>
        <w:spacing w:line="276" w:lineRule="auto"/>
        <w:ind w:firstLine="709"/>
        <w:jc w:val="both"/>
        <w:rPr>
          <w:sz w:val="28"/>
          <w:szCs w:val="28"/>
        </w:rPr>
      </w:pPr>
      <w:r>
        <w:rPr>
          <w:sz w:val="28"/>
          <w:szCs w:val="28"/>
        </w:rPr>
        <w:t>Ранее</w:t>
      </w:r>
      <w:r w:rsidRPr="007A76A7">
        <w:rPr>
          <w:sz w:val="28"/>
          <w:szCs w:val="28"/>
        </w:rPr>
        <w:t xml:space="preserve"> Закон об обращении с животными</w:t>
      </w:r>
      <w:r>
        <w:rPr>
          <w:sz w:val="28"/>
          <w:szCs w:val="28"/>
        </w:rPr>
        <w:t xml:space="preserve"> определял</w:t>
      </w:r>
      <w:r w:rsidRPr="007A76A7">
        <w:rPr>
          <w:sz w:val="28"/>
          <w:szCs w:val="28"/>
        </w:rPr>
        <w:t> деятельность по обращению с животными без владельцев как деятельность, включающую в себя отлов таких животных, их содержание (в том числе лечение, вакцинацию, стерилизацию), возврат на прежние места их обитания и иные мероприятия, им предусмотренные</w:t>
      </w:r>
      <w:r>
        <w:rPr>
          <w:sz w:val="28"/>
          <w:szCs w:val="28"/>
        </w:rPr>
        <w:t>.</w:t>
      </w:r>
    </w:p>
    <w:p w14:paraId="7AAA85ED" w14:textId="77777777" w:rsidR="00BD11E8" w:rsidRDefault="00BD11E8" w:rsidP="0002713A">
      <w:pPr>
        <w:widowControl w:val="0"/>
        <w:spacing w:line="276" w:lineRule="auto"/>
        <w:ind w:firstLine="709"/>
        <w:jc w:val="both"/>
        <w:rPr>
          <w:sz w:val="28"/>
          <w:szCs w:val="28"/>
        </w:rPr>
      </w:pPr>
      <w:r w:rsidRPr="007A76A7">
        <w:rPr>
          <w:sz w:val="28"/>
          <w:szCs w:val="28"/>
        </w:rPr>
        <w:t>Данная модель регулирования существенно скорректирована после вступления в силу Федерального </w:t>
      </w:r>
      <w:hyperlink r:id="rId7" w:history="1">
        <w:r w:rsidRPr="007A76A7">
          <w:rPr>
            <w:sz w:val="28"/>
            <w:szCs w:val="28"/>
          </w:rPr>
          <w:t>закона</w:t>
        </w:r>
      </w:hyperlink>
      <w:r w:rsidRPr="007A76A7">
        <w:rPr>
          <w:sz w:val="28"/>
          <w:szCs w:val="28"/>
        </w:rPr>
        <w:t> от 24</w:t>
      </w:r>
      <w:r>
        <w:rPr>
          <w:sz w:val="28"/>
          <w:szCs w:val="28"/>
        </w:rPr>
        <w:t xml:space="preserve">.07.2023 № </w:t>
      </w:r>
      <w:r w:rsidRPr="007A76A7">
        <w:rPr>
          <w:sz w:val="28"/>
          <w:szCs w:val="28"/>
        </w:rPr>
        <w:t xml:space="preserve">377-ФЗ </w:t>
      </w:r>
      <w:r>
        <w:rPr>
          <w:sz w:val="28"/>
          <w:szCs w:val="28"/>
        </w:rPr>
        <w:t>«</w:t>
      </w:r>
      <w:r w:rsidRPr="007A76A7">
        <w:rPr>
          <w:sz w:val="28"/>
          <w:szCs w:val="28"/>
        </w:rPr>
        <w:t>О внесении изменений в Федеральный закон "Об ответственном обращении с животными и о внесении изменений в отдельные законодательные акты Российской Федерации" и статью 4</w:t>
      </w:r>
      <w:r w:rsidR="003813D8">
        <w:rPr>
          <w:sz w:val="28"/>
          <w:szCs w:val="28"/>
        </w:rPr>
        <w:t>1</w:t>
      </w:r>
      <w:r w:rsidRPr="007A76A7">
        <w:rPr>
          <w:sz w:val="28"/>
          <w:szCs w:val="28"/>
        </w:rPr>
        <w:t>4 Федерального закона "Об общих принципах организации публичной власти в субъектах Российской Федерации"</w:t>
      </w:r>
      <w:r>
        <w:rPr>
          <w:sz w:val="28"/>
          <w:szCs w:val="28"/>
        </w:rPr>
        <w:t>»</w:t>
      </w:r>
      <w:r w:rsidRPr="007A76A7">
        <w:rPr>
          <w:sz w:val="28"/>
          <w:szCs w:val="28"/>
        </w:rPr>
        <w:t xml:space="preserve">. </w:t>
      </w:r>
    </w:p>
    <w:p w14:paraId="7AE0D96B" w14:textId="77777777" w:rsidR="00BD11E8" w:rsidRDefault="00BD11E8" w:rsidP="0002713A">
      <w:pPr>
        <w:widowControl w:val="0"/>
        <w:spacing w:line="276" w:lineRule="auto"/>
        <w:ind w:firstLine="709"/>
        <w:jc w:val="both"/>
        <w:rPr>
          <w:sz w:val="28"/>
          <w:szCs w:val="28"/>
        </w:rPr>
      </w:pPr>
      <w:r>
        <w:rPr>
          <w:sz w:val="28"/>
          <w:szCs w:val="28"/>
        </w:rPr>
        <w:t xml:space="preserve">Принятие данного Федерального закона </w:t>
      </w:r>
      <w:r w:rsidRPr="007A76A7">
        <w:rPr>
          <w:sz w:val="28"/>
          <w:szCs w:val="28"/>
        </w:rPr>
        <w:t xml:space="preserve">мотивировалось необходимостью наделения субъектов Российской Федерации правом </w:t>
      </w:r>
      <w:r>
        <w:rPr>
          <w:sz w:val="28"/>
          <w:szCs w:val="28"/>
        </w:rPr>
        <w:t>–</w:t>
      </w:r>
      <w:r w:rsidRPr="007A76A7">
        <w:rPr>
          <w:sz w:val="28"/>
          <w:szCs w:val="28"/>
        </w:rPr>
        <w:t xml:space="preserve"> для</w:t>
      </w:r>
      <w:r>
        <w:rPr>
          <w:sz w:val="28"/>
          <w:szCs w:val="28"/>
        </w:rPr>
        <w:t xml:space="preserve"> </w:t>
      </w:r>
      <w:r w:rsidRPr="007A76A7">
        <w:rPr>
          <w:sz w:val="28"/>
          <w:szCs w:val="28"/>
        </w:rPr>
        <w:t xml:space="preserve">обеспечения безопасности и законных интересов граждан, защиты животных от незаконных действий и жестокого обращения </w:t>
      </w:r>
      <w:r>
        <w:rPr>
          <w:sz w:val="28"/>
          <w:szCs w:val="28"/>
        </w:rPr>
        <w:t>–</w:t>
      </w:r>
      <w:r w:rsidRPr="007A76A7">
        <w:rPr>
          <w:sz w:val="28"/>
          <w:szCs w:val="28"/>
        </w:rPr>
        <w:t xml:space="preserve"> определять</w:t>
      </w:r>
      <w:r>
        <w:rPr>
          <w:sz w:val="28"/>
          <w:szCs w:val="28"/>
        </w:rPr>
        <w:t xml:space="preserve"> </w:t>
      </w:r>
      <w:r w:rsidRPr="007A76A7">
        <w:rPr>
          <w:sz w:val="28"/>
          <w:szCs w:val="28"/>
        </w:rPr>
        <w:t xml:space="preserve">в своих законах с учетом географической, климатической, социально-экономической и иной специфики региона порядок обращения с животными без владельцев. </w:t>
      </w:r>
    </w:p>
    <w:p w14:paraId="1F01D5AF" w14:textId="77777777" w:rsidR="00E3042E" w:rsidRDefault="00E3042E" w:rsidP="0002713A">
      <w:pPr>
        <w:widowControl w:val="0"/>
        <w:spacing w:line="276" w:lineRule="auto"/>
        <w:ind w:firstLine="709"/>
        <w:jc w:val="both"/>
        <w:rPr>
          <w:sz w:val="28"/>
          <w:szCs w:val="28"/>
        </w:rPr>
      </w:pPr>
      <w:r>
        <w:rPr>
          <w:sz w:val="28"/>
          <w:szCs w:val="28"/>
        </w:rPr>
        <w:t>Постановлением Конституционного Суда Российской Федерации            от 18.07.2024 № 38-П установлено, что в</w:t>
      </w:r>
      <w:r w:rsidRPr="007A76A7">
        <w:rPr>
          <w:sz w:val="28"/>
          <w:szCs w:val="28"/>
        </w:rPr>
        <w:t xml:space="preserve">ыбор допустимых </w:t>
      </w:r>
      <w:r>
        <w:rPr>
          <w:sz w:val="28"/>
          <w:szCs w:val="28"/>
        </w:rPr>
        <w:t>–</w:t>
      </w:r>
      <w:r w:rsidRPr="007A76A7">
        <w:rPr>
          <w:sz w:val="28"/>
          <w:szCs w:val="28"/>
        </w:rPr>
        <w:t xml:space="preserve"> с</w:t>
      </w:r>
      <w:r>
        <w:rPr>
          <w:sz w:val="28"/>
          <w:szCs w:val="28"/>
        </w:rPr>
        <w:t xml:space="preserve"> </w:t>
      </w:r>
      <w:r w:rsidRPr="007A76A7">
        <w:rPr>
          <w:sz w:val="28"/>
          <w:szCs w:val="28"/>
        </w:rPr>
        <w:t xml:space="preserve">точки зрения принципов обращения с животными </w:t>
      </w:r>
      <w:r>
        <w:rPr>
          <w:sz w:val="28"/>
          <w:szCs w:val="28"/>
        </w:rPr>
        <w:t>–</w:t>
      </w:r>
      <w:r w:rsidRPr="007A76A7">
        <w:rPr>
          <w:sz w:val="28"/>
          <w:szCs w:val="28"/>
        </w:rPr>
        <w:t xml:space="preserve"> оснований для умерщвления животных без владельца, размещенных в местах и пунктах временного содержания животных, не являющихся приютами для животных, осуществляется органами государственной власти субъектов Российской Федерации с учетом предписаний </w:t>
      </w:r>
      <w:hyperlink r:id="rId8" w:history="1">
        <w:r w:rsidRPr="007A76A7">
          <w:rPr>
            <w:sz w:val="28"/>
            <w:szCs w:val="28"/>
          </w:rPr>
          <w:t>Закона</w:t>
        </w:r>
      </w:hyperlink>
      <w:r w:rsidRPr="007A76A7">
        <w:rPr>
          <w:sz w:val="28"/>
          <w:szCs w:val="28"/>
        </w:rPr>
        <w:t xml:space="preserve"> об обращении с животными и объективной необходимости </w:t>
      </w:r>
      <w:r w:rsidR="004403D1">
        <w:rPr>
          <w:sz w:val="28"/>
          <w:szCs w:val="28"/>
        </w:rPr>
        <w:t xml:space="preserve">  </w:t>
      </w:r>
      <w:r w:rsidRPr="007A76A7">
        <w:rPr>
          <w:sz w:val="28"/>
          <w:szCs w:val="28"/>
        </w:rPr>
        <w:t>в установлении данных оснований.</w:t>
      </w:r>
    </w:p>
    <w:p w14:paraId="246F5F23" w14:textId="77777777" w:rsidR="00E3042E" w:rsidRPr="007A76A7" w:rsidRDefault="00E3042E" w:rsidP="0002713A">
      <w:pPr>
        <w:widowControl w:val="0"/>
        <w:spacing w:line="276" w:lineRule="auto"/>
        <w:ind w:firstLine="709"/>
        <w:jc w:val="both"/>
        <w:rPr>
          <w:sz w:val="28"/>
          <w:szCs w:val="28"/>
        </w:rPr>
      </w:pPr>
      <w:r w:rsidRPr="007A76A7">
        <w:rPr>
          <w:sz w:val="28"/>
          <w:szCs w:val="28"/>
        </w:rPr>
        <w:t xml:space="preserve"> При этом умерщвление животных без владельцев </w:t>
      </w:r>
      <w:r>
        <w:rPr>
          <w:sz w:val="28"/>
          <w:szCs w:val="28"/>
        </w:rPr>
        <w:t>–</w:t>
      </w:r>
      <w:r w:rsidRPr="007A76A7">
        <w:rPr>
          <w:sz w:val="28"/>
          <w:szCs w:val="28"/>
        </w:rPr>
        <w:t xml:space="preserve"> мера, использование которой может быть оправдан</w:t>
      </w:r>
      <w:r w:rsidR="003813D8">
        <w:rPr>
          <w:sz w:val="28"/>
          <w:szCs w:val="28"/>
        </w:rPr>
        <w:t>но</w:t>
      </w:r>
      <w:r w:rsidRPr="007A76A7">
        <w:rPr>
          <w:sz w:val="28"/>
          <w:szCs w:val="28"/>
        </w:rPr>
        <w:t xml:space="preserve"> </w:t>
      </w:r>
      <w:r w:rsidR="003813D8" w:rsidRPr="007A76A7">
        <w:rPr>
          <w:sz w:val="28"/>
          <w:szCs w:val="28"/>
        </w:rPr>
        <w:t>лишь,</w:t>
      </w:r>
      <w:r w:rsidRPr="007A76A7">
        <w:rPr>
          <w:sz w:val="28"/>
          <w:szCs w:val="28"/>
        </w:rPr>
        <w:t xml:space="preserve"> когда прочие мероприятия при осуществлении деятельности по обращению с такими животными в конкретных </w:t>
      </w:r>
      <w:r w:rsidRPr="007A76A7">
        <w:rPr>
          <w:sz w:val="28"/>
          <w:szCs w:val="28"/>
        </w:rPr>
        <w:lastRenderedPageBreak/>
        <w:t>условиях не могут обеспечить надлежащий уровень защиты человека, его прав и свобод, общественную безопасность.</w:t>
      </w:r>
    </w:p>
    <w:p w14:paraId="5FA17CE8" w14:textId="77777777" w:rsidR="00E3042E" w:rsidRDefault="00E3042E" w:rsidP="0002713A">
      <w:pPr>
        <w:widowControl w:val="0"/>
        <w:spacing w:line="276" w:lineRule="auto"/>
        <w:ind w:firstLine="709"/>
        <w:jc w:val="both"/>
        <w:rPr>
          <w:sz w:val="28"/>
          <w:szCs w:val="28"/>
        </w:rPr>
      </w:pPr>
      <w:r>
        <w:rPr>
          <w:sz w:val="28"/>
          <w:szCs w:val="28"/>
        </w:rPr>
        <w:t>Е</w:t>
      </w:r>
      <w:r w:rsidRPr="007A76A7">
        <w:rPr>
          <w:sz w:val="28"/>
          <w:szCs w:val="28"/>
        </w:rPr>
        <w:t>сли к числу оснований для умерщвления животных без владельцев в местах и пунктах временного содержания животных, не являющихся приютами для животных, отнесены случаи, когда это обусловлено (помимо медицинских причин, связанных с прекращением страданий самого животного) необходимостью предотвращения исходящих от конкретного животного угроз, вызванных рисками распространения им опасной для человека или других животных болезни либо подтверждаемых совершенным им нападением на человека или проявлением им немотивированной агрессивности, то такое регулирование не может расцениваться как неприемлемое, не отвечающее требованиям необходимости и соразмерности. Оно не может быть поставлено под сомнение с точки зрения соответствия </w:t>
      </w:r>
      <w:hyperlink r:id="rId9" w:history="1">
        <w:r w:rsidRPr="007A76A7">
          <w:rPr>
            <w:sz w:val="28"/>
            <w:szCs w:val="28"/>
          </w:rPr>
          <w:t>Конституции</w:t>
        </w:r>
      </w:hyperlink>
      <w:r w:rsidRPr="007A76A7">
        <w:rPr>
          <w:sz w:val="28"/>
          <w:szCs w:val="28"/>
        </w:rPr>
        <w:t> Российской Федерации, с учетом того, что оно обеспечивает прежде всего защиту человека, его прав и свобод, признаваемых высшей ценностью, определяющей смысл, содержание и применение законов.</w:t>
      </w:r>
    </w:p>
    <w:p w14:paraId="5141BD27" w14:textId="77777777" w:rsidR="000F508E" w:rsidRDefault="000F508E" w:rsidP="0002713A">
      <w:pPr>
        <w:widowControl w:val="0"/>
        <w:spacing w:line="276" w:lineRule="auto"/>
        <w:ind w:firstLine="709"/>
        <w:jc w:val="both"/>
        <w:rPr>
          <w:sz w:val="28"/>
          <w:szCs w:val="28"/>
        </w:rPr>
      </w:pPr>
      <w:r>
        <w:rPr>
          <w:sz w:val="28"/>
          <w:szCs w:val="28"/>
        </w:rPr>
        <w:t>На основании</w:t>
      </w:r>
      <w:r w:rsidR="00E3042E">
        <w:rPr>
          <w:sz w:val="28"/>
          <w:szCs w:val="28"/>
        </w:rPr>
        <w:t xml:space="preserve"> вышеизложенно</w:t>
      </w:r>
      <w:r>
        <w:rPr>
          <w:sz w:val="28"/>
          <w:szCs w:val="28"/>
        </w:rPr>
        <w:t>го</w:t>
      </w:r>
      <w:r w:rsidR="00E3042E">
        <w:rPr>
          <w:sz w:val="28"/>
          <w:szCs w:val="28"/>
        </w:rPr>
        <w:t xml:space="preserve">, </w:t>
      </w:r>
      <w:r>
        <w:rPr>
          <w:sz w:val="28"/>
          <w:szCs w:val="28"/>
        </w:rPr>
        <w:t>с учетом позиции</w:t>
      </w:r>
      <w:r w:rsidR="00E3042E">
        <w:rPr>
          <w:sz w:val="28"/>
          <w:szCs w:val="28"/>
        </w:rPr>
        <w:t xml:space="preserve"> Конституционного Суда Российской Федерации</w:t>
      </w:r>
      <w:r>
        <w:rPr>
          <w:sz w:val="28"/>
          <w:szCs w:val="28"/>
        </w:rPr>
        <w:t xml:space="preserve"> законопроектом предлагается </w:t>
      </w:r>
      <w:r w:rsidRPr="007A76A7">
        <w:rPr>
          <w:sz w:val="28"/>
          <w:szCs w:val="28"/>
        </w:rPr>
        <w:t>определ</w:t>
      </w:r>
      <w:r>
        <w:rPr>
          <w:sz w:val="28"/>
          <w:szCs w:val="28"/>
        </w:rPr>
        <w:t xml:space="preserve">ить, что </w:t>
      </w:r>
      <w:r w:rsidRPr="007A76A7">
        <w:rPr>
          <w:sz w:val="28"/>
          <w:szCs w:val="28"/>
        </w:rPr>
        <w:t>умерщвлени</w:t>
      </w:r>
      <w:r>
        <w:rPr>
          <w:sz w:val="28"/>
          <w:szCs w:val="28"/>
        </w:rPr>
        <w:t>е</w:t>
      </w:r>
      <w:r w:rsidRPr="007A76A7">
        <w:rPr>
          <w:sz w:val="28"/>
          <w:szCs w:val="28"/>
        </w:rPr>
        <w:t xml:space="preserve"> животных без владельцев, размещенных в местах и пунктах временного содержания животных, не являющихся при</w:t>
      </w:r>
      <w:r>
        <w:rPr>
          <w:sz w:val="28"/>
          <w:szCs w:val="28"/>
        </w:rPr>
        <w:t xml:space="preserve">ютами для животных, </w:t>
      </w:r>
      <w:r w:rsidRPr="007A76A7">
        <w:rPr>
          <w:sz w:val="28"/>
          <w:szCs w:val="28"/>
        </w:rPr>
        <w:t>может осуществляться, если конкретное животное без владельца совершило нападение на человека или проявляет немотивированную агрессивность либо является носителем возбудителя опасной болезни или болеет ею, а также в случаях необходимости прекращения непереносимых физических страданий нежизнеспособного животного;</w:t>
      </w:r>
      <w:r>
        <w:rPr>
          <w:sz w:val="28"/>
          <w:szCs w:val="28"/>
        </w:rPr>
        <w:t xml:space="preserve"> </w:t>
      </w:r>
      <w:r w:rsidRPr="007A76A7">
        <w:rPr>
          <w:sz w:val="28"/>
          <w:szCs w:val="28"/>
        </w:rPr>
        <w:t>в иных случаях может быть обусловлено только сложившейся в субъекте Российской Федерации или на части его территории экстраординарной ситуацией с обеспечением безопасности граждан от нападений животных без владельцев или от распространения переносимых ими опасных для человека болезней, и только когда организация любых других мероприятий при осуществлении деятельности по обращению с животными без владельцев объективно не может привести к разрешению этой ситуации, и при условии, что данная мера носит временный характер, а также предусматриваются разумный срок и условия для возможности обнаружения животного его</w:t>
      </w:r>
      <w:r>
        <w:rPr>
          <w:sz w:val="28"/>
          <w:szCs w:val="28"/>
        </w:rPr>
        <w:t xml:space="preserve"> владельцем.</w:t>
      </w:r>
    </w:p>
    <w:p w14:paraId="62025815" w14:textId="77777777" w:rsidR="00135345" w:rsidRPr="007A5043" w:rsidRDefault="0008050D" w:rsidP="0002713A">
      <w:pPr>
        <w:spacing w:line="276" w:lineRule="auto"/>
        <w:ind w:firstLine="709"/>
        <w:jc w:val="both"/>
        <w:rPr>
          <w:sz w:val="28"/>
          <w:szCs w:val="28"/>
        </w:rPr>
      </w:pPr>
      <w:r>
        <w:rPr>
          <w:spacing w:val="-2"/>
          <w:sz w:val="28"/>
          <w:szCs w:val="28"/>
        </w:rPr>
        <w:t>Данный проект не</w:t>
      </w:r>
      <w:r w:rsidRPr="003C6F00">
        <w:rPr>
          <w:bCs/>
          <w:spacing w:val="-2"/>
          <w:sz w:val="28"/>
          <w:szCs w:val="28"/>
        </w:rPr>
        <w:t xml:space="preserve"> подлежит</w:t>
      </w:r>
      <w:r>
        <w:rPr>
          <w:bCs/>
          <w:spacing w:val="-2"/>
          <w:sz w:val="28"/>
          <w:szCs w:val="28"/>
        </w:rPr>
        <w:t xml:space="preserve"> </w:t>
      </w:r>
      <w:r>
        <w:rPr>
          <w:bCs/>
          <w:sz w:val="28"/>
          <w:szCs w:val="28"/>
        </w:rPr>
        <w:t xml:space="preserve">процедуре </w:t>
      </w:r>
      <w:r>
        <w:rPr>
          <w:rFonts w:eastAsia="Calibri"/>
          <w:spacing w:val="-6"/>
          <w:sz w:val="28"/>
          <w:szCs w:val="28"/>
        </w:rPr>
        <w:t>оценки регулирующего воздействия</w:t>
      </w:r>
      <w:r w:rsidR="00135345">
        <w:rPr>
          <w:rFonts w:eastAsia="Calibri"/>
          <w:spacing w:val="-6"/>
          <w:sz w:val="28"/>
          <w:szCs w:val="28"/>
        </w:rPr>
        <w:t xml:space="preserve">. </w:t>
      </w:r>
    </w:p>
    <w:p w14:paraId="0EFA1272" w14:textId="77777777" w:rsidR="000F508E" w:rsidRDefault="000F508E" w:rsidP="0002713A">
      <w:pPr>
        <w:spacing w:line="276" w:lineRule="auto"/>
        <w:rPr>
          <w:sz w:val="28"/>
          <w:szCs w:val="28"/>
        </w:rPr>
      </w:pPr>
    </w:p>
    <w:p w14:paraId="689548A9" w14:textId="77777777" w:rsidR="00FE4A6C" w:rsidRPr="007A5043" w:rsidRDefault="00FE4A6C" w:rsidP="0002713A">
      <w:pPr>
        <w:spacing w:line="276" w:lineRule="auto"/>
        <w:rPr>
          <w:sz w:val="28"/>
          <w:szCs w:val="28"/>
        </w:rPr>
      </w:pPr>
    </w:p>
    <w:p w14:paraId="2AA259B6" w14:textId="77777777" w:rsidR="003813D8" w:rsidRDefault="000F508E" w:rsidP="0002713A">
      <w:pPr>
        <w:widowControl w:val="0"/>
        <w:tabs>
          <w:tab w:val="left" w:pos="284"/>
          <w:tab w:val="left" w:pos="4962"/>
          <w:tab w:val="left" w:pos="7371"/>
        </w:tabs>
        <w:spacing w:line="276" w:lineRule="auto"/>
        <w:ind w:right="4279"/>
        <w:rPr>
          <w:sz w:val="28"/>
          <w:szCs w:val="28"/>
          <w:lang w:eastAsia="ar-SA"/>
        </w:rPr>
      </w:pPr>
      <w:r>
        <w:rPr>
          <w:sz w:val="28"/>
          <w:szCs w:val="28"/>
          <w:lang w:eastAsia="ar-SA"/>
        </w:rPr>
        <w:t xml:space="preserve">Председатель Собрания депутатов </w:t>
      </w:r>
    </w:p>
    <w:p w14:paraId="31585ABC" w14:textId="45E885FC" w:rsidR="00F50DD5" w:rsidRPr="00FE7FCE" w:rsidRDefault="00357A86" w:rsidP="0002713A">
      <w:pPr>
        <w:widowControl w:val="0"/>
        <w:tabs>
          <w:tab w:val="left" w:pos="284"/>
          <w:tab w:val="left" w:pos="7371"/>
        </w:tabs>
        <w:spacing w:line="276" w:lineRule="auto"/>
        <w:ind w:right="-1"/>
        <w:rPr>
          <w:sz w:val="28"/>
          <w:szCs w:val="28"/>
          <w:lang w:eastAsia="ar-SA"/>
        </w:rPr>
      </w:pPr>
      <w:r>
        <w:rPr>
          <w:sz w:val="28"/>
          <w:szCs w:val="28"/>
        </w:rPr>
        <w:t xml:space="preserve">Карабашского городского </w:t>
      </w:r>
      <w:r w:rsidR="003813D8">
        <w:rPr>
          <w:sz w:val="28"/>
          <w:szCs w:val="28"/>
          <w:lang w:eastAsia="ar-SA"/>
        </w:rPr>
        <w:t xml:space="preserve">округа                                             </w:t>
      </w:r>
      <w:r>
        <w:rPr>
          <w:sz w:val="28"/>
          <w:szCs w:val="28"/>
          <w:lang w:eastAsia="ar-SA"/>
        </w:rPr>
        <w:t>Д</w:t>
      </w:r>
      <w:r w:rsidR="003813D8">
        <w:rPr>
          <w:sz w:val="28"/>
          <w:szCs w:val="28"/>
          <w:lang w:eastAsia="ar-SA"/>
        </w:rPr>
        <w:t>.</w:t>
      </w:r>
      <w:r>
        <w:rPr>
          <w:sz w:val="28"/>
          <w:szCs w:val="28"/>
          <w:lang w:eastAsia="ar-SA"/>
        </w:rPr>
        <w:t>С</w:t>
      </w:r>
      <w:r w:rsidR="003813D8">
        <w:rPr>
          <w:sz w:val="28"/>
          <w:szCs w:val="28"/>
          <w:lang w:eastAsia="ar-SA"/>
        </w:rPr>
        <w:t>.</w:t>
      </w:r>
      <w:r>
        <w:rPr>
          <w:sz w:val="28"/>
          <w:szCs w:val="28"/>
          <w:lang w:eastAsia="ar-SA"/>
        </w:rPr>
        <w:t xml:space="preserve"> Шуткин</w:t>
      </w:r>
    </w:p>
    <w:sectPr w:rsidR="00F50DD5" w:rsidRPr="00FE7FCE" w:rsidSect="003A2D5B">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71C"/>
    <w:rsid w:val="0002713A"/>
    <w:rsid w:val="00063A91"/>
    <w:rsid w:val="0008050D"/>
    <w:rsid w:val="000950B1"/>
    <w:rsid w:val="000C4D24"/>
    <w:rsid w:val="000E06C7"/>
    <w:rsid w:val="000E10D6"/>
    <w:rsid w:val="000F508E"/>
    <w:rsid w:val="000F6E19"/>
    <w:rsid w:val="00135345"/>
    <w:rsid w:val="00141C97"/>
    <w:rsid w:val="00143C43"/>
    <w:rsid w:val="00174200"/>
    <w:rsid w:val="001C2F3C"/>
    <w:rsid w:val="001C771C"/>
    <w:rsid w:val="001D18DA"/>
    <w:rsid w:val="001F5227"/>
    <w:rsid w:val="002035DA"/>
    <w:rsid w:val="002249A5"/>
    <w:rsid w:val="0023350B"/>
    <w:rsid w:val="002B0960"/>
    <w:rsid w:val="002B0A7E"/>
    <w:rsid w:val="002B5757"/>
    <w:rsid w:val="002E3647"/>
    <w:rsid w:val="00350F7A"/>
    <w:rsid w:val="0035579F"/>
    <w:rsid w:val="00357A86"/>
    <w:rsid w:val="00363798"/>
    <w:rsid w:val="003813D8"/>
    <w:rsid w:val="003A2D5B"/>
    <w:rsid w:val="003B77F6"/>
    <w:rsid w:val="004016E3"/>
    <w:rsid w:val="004403D1"/>
    <w:rsid w:val="0048444E"/>
    <w:rsid w:val="00492090"/>
    <w:rsid w:val="004C6321"/>
    <w:rsid w:val="00503CA7"/>
    <w:rsid w:val="005075D2"/>
    <w:rsid w:val="00584F15"/>
    <w:rsid w:val="00635F0A"/>
    <w:rsid w:val="00653B91"/>
    <w:rsid w:val="0069061C"/>
    <w:rsid w:val="006B2CF8"/>
    <w:rsid w:val="006B409A"/>
    <w:rsid w:val="00750C80"/>
    <w:rsid w:val="007867FF"/>
    <w:rsid w:val="007A2A4C"/>
    <w:rsid w:val="007A5043"/>
    <w:rsid w:val="008050B3"/>
    <w:rsid w:val="00812F6D"/>
    <w:rsid w:val="00822227"/>
    <w:rsid w:val="008A3C20"/>
    <w:rsid w:val="008E479D"/>
    <w:rsid w:val="0090281E"/>
    <w:rsid w:val="00916FDF"/>
    <w:rsid w:val="00925291"/>
    <w:rsid w:val="009A1FEB"/>
    <w:rsid w:val="009C6DCD"/>
    <w:rsid w:val="009F4068"/>
    <w:rsid w:val="00A945CB"/>
    <w:rsid w:val="00AC003D"/>
    <w:rsid w:val="00BD11E8"/>
    <w:rsid w:val="00BD7C81"/>
    <w:rsid w:val="00CB5FFD"/>
    <w:rsid w:val="00CF0015"/>
    <w:rsid w:val="00CF0E20"/>
    <w:rsid w:val="00D148B2"/>
    <w:rsid w:val="00D40F28"/>
    <w:rsid w:val="00DB2CAD"/>
    <w:rsid w:val="00DC4890"/>
    <w:rsid w:val="00DC6BEE"/>
    <w:rsid w:val="00E3042E"/>
    <w:rsid w:val="00E35C2B"/>
    <w:rsid w:val="00E73542"/>
    <w:rsid w:val="00E74217"/>
    <w:rsid w:val="00E75263"/>
    <w:rsid w:val="00EC5962"/>
    <w:rsid w:val="00ED4887"/>
    <w:rsid w:val="00F50DD5"/>
    <w:rsid w:val="00F96745"/>
    <w:rsid w:val="00FA197E"/>
    <w:rsid w:val="00FE0986"/>
    <w:rsid w:val="00FE4617"/>
    <w:rsid w:val="00FE4A6C"/>
    <w:rsid w:val="00FE5B2F"/>
    <w:rsid w:val="00FE7FCE"/>
    <w:rsid w:val="00FF5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3EA93"/>
  <w15:docId w15:val="{780515BB-3D7D-435A-95E8-2EEF867CE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themeColor="text1"/>
        <w:sz w:val="28"/>
        <w:szCs w:val="24"/>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E20"/>
    <w:pPr>
      <w:spacing w:after="0" w:line="240" w:lineRule="auto"/>
    </w:pPr>
    <w:rPr>
      <w:rFonts w:eastAsia="Times New Roman"/>
      <w:color w:val="000000"/>
      <w:sz w:val="24"/>
      <w:szCs w:val="20"/>
      <w:lang w:eastAsia="ru-RU"/>
    </w:rPr>
  </w:style>
  <w:style w:type="paragraph" w:styleId="1">
    <w:name w:val="heading 1"/>
    <w:basedOn w:val="a"/>
    <w:link w:val="10"/>
    <w:uiPriority w:val="9"/>
    <w:qFormat/>
    <w:rsid w:val="00DC6BEE"/>
    <w:pPr>
      <w:spacing w:before="100" w:beforeAutospacing="1" w:after="100" w:afterAutospacing="1"/>
      <w:outlineLvl w:val="0"/>
    </w:pPr>
    <w:rPr>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F0E20"/>
    <w:pPr>
      <w:spacing w:line="240" w:lineRule="exact"/>
      <w:ind w:right="-5"/>
    </w:pPr>
    <w:rPr>
      <w:sz w:val="28"/>
    </w:rPr>
  </w:style>
  <w:style w:type="character" w:customStyle="1" w:styleId="a4">
    <w:name w:val="Основной текст Знак"/>
    <w:basedOn w:val="a0"/>
    <w:link w:val="a3"/>
    <w:rsid w:val="00CF0E20"/>
    <w:rPr>
      <w:rFonts w:eastAsia="Times New Roman"/>
      <w:color w:val="000000"/>
      <w:szCs w:val="20"/>
      <w:lang w:eastAsia="ru-RU"/>
    </w:rPr>
  </w:style>
  <w:style w:type="paragraph" w:styleId="a5">
    <w:name w:val="Balloon Text"/>
    <w:basedOn w:val="a"/>
    <w:link w:val="a6"/>
    <w:uiPriority w:val="99"/>
    <w:semiHidden/>
    <w:unhideWhenUsed/>
    <w:rsid w:val="001D18DA"/>
    <w:rPr>
      <w:rFonts w:ascii="Segoe UI" w:hAnsi="Segoe UI" w:cs="Segoe UI"/>
      <w:sz w:val="18"/>
      <w:szCs w:val="18"/>
    </w:rPr>
  </w:style>
  <w:style w:type="character" w:customStyle="1" w:styleId="a6">
    <w:name w:val="Текст выноски Знак"/>
    <w:basedOn w:val="a0"/>
    <w:link w:val="a5"/>
    <w:uiPriority w:val="99"/>
    <w:semiHidden/>
    <w:rsid w:val="001D18DA"/>
    <w:rPr>
      <w:rFonts w:ascii="Segoe UI" w:eastAsia="Times New Roman" w:hAnsi="Segoe UI" w:cs="Segoe UI"/>
      <w:color w:val="000000"/>
      <w:sz w:val="18"/>
      <w:szCs w:val="18"/>
      <w:lang w:eastAsia="ru-RU"/>
    </w:rPr>
  </w:style>
  <w:style w:type="character" w:styleId="a7">
    <w:name w:val="Hyperlink"/>
    <w:basedOn w:val="a0"/>
    <w:uiPriority w:val="99"/>
    <w:unhideWhenUsed/>
    <w:rsid w:val="00ED4887"/>
    <w:rPr>
      <w:color w:val="0563C1" w:themeColor="hyperlink"/>
      <w:u w:val="single"/>
    </w:rPr>
  </w:style>
  <w:style w:type="character" w:customStyle="1" w:styleId="10">
    <w:name w:val="Заголовок 1 Знак"/>
    <w:basedOn w:val="a0"/>
    <w:link w:val="1"/>
    <w:uiPriority w:val="9"/>
    <w:rsid w:val="00DC6BEE"/>
    <w:rPr>
      <w:rFonts w:eastAsia="Times New Roman"/>
      <w:b/>
      <w:bCs/>
      <w:color w:val="auto"/>
      <w:kern w:val="36"/>
      <w:sz w:val="48"/>
      <w:szCs w:val="48"/>
      <w:lang w:eastAsia="ru-RU"/>
    </w:rPr>
  </w:style>
  <w:style w:type="paragraph" w:styleId="a8">
    <w:name w:val="Normal (Web)"/>
    <w:basedOn w:val="a"/>
    <w:uiPriority w:val="99"/>
    <w:semiHidden/>
    <w:unhideWhenUsed/>
    <w:rsid w:val="005075D2"/>
    <w:pPr>
      <w:spacing w:before="100" w:beforeAutospacing="1" w:after="100" w:afterAutospacing="1"/>
    </w:pPr>
    <w:rPr>
      <w:color w:val="auto"/>
      <w:szCs w:val="24"/>
    </w:rPr>
  </w:style>
  <w:style w:type="character" w:styleId="a9">
    <w:name w:val="Emphasis"/>
    <w:basedOn w:val="a0"/>
    <w:uiPriority w:val="20"/>
    <w:qFormat/>
    <w:rsid w:val="005075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27711">
      <w:bodyDiv w:val="1"/>
      <w:marLeft w:val="0"/>
      <w:marRight w:val="0"/>
      <w:marTop w:val="0"/>
      <w:marBottom w:val="0"/>
      <w:divBdr>
        <w:top w:val="none" w:sz="0" w:space="0" w:color="auto"/>
        <w:left w:val="none" w:sz="0" w:space="0" w:color="auto"/>
        <w:bottom w:val="none" w:sz="0" w:space="0" w:color="auto"/>
        <w:right w:val="none" w:sz="0" w:space="0" w:color="auto"/>
      </w:divBdr>
      <w:divsChild>
        <w:div w:id="257754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82855/" TargetMode="External"/><Relationship Id="rId3" Type="http://schemas.openxmlformats.org/officeDocument/2006/relationships/webSettings" Target="webSettings.xml"/><Relationship Id="rId7" Type="http://schemas.openxmlformats.org/officeDocument/2006/relationships/hyperlink" Target="https://www.consultant.ru/document/cons_doc_LAW_45280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sultant.ru/document/cons_doc_LAW_482855/" TargetMode="External"/><Relationship Id="rId11" Type="http://schemas.openxmlformats.org/officeDocument/2006/relationships/theme" Target="theme/theme1.xml"/><Relationship Id="rId5" Type="http://schemas.openxmlformats.org/officeDocument/2006/relationships/hyperlink" Target="https://www.consultant.ru/document/cons_doc_LAW_482855/" TargetMode="External"/><Relationship Id="rId10" Type="http://schemas.openxmlformats.org/officeDocument/2006/relationships/fontTable" Target="fontTable.xml"/><Relationship Id="rId4" Type="http://schemas.openxmlformats.org/officeDocument/2006/relationships/hyperlink" Target="https://internet.garant.ru/" TargetMode="External"/><Relationship Id="rId9" Type="http://schemas.openxmlformats.org/officeDocument/2006/relationships/hyperlink" Target="https://www.consultant.ru/document/cons_doc_LAW_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1225</Words>
  <Characters>6987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Батарина Виктория Валерьевна</dc:creator>
  <cp:lastModifiedBy>Admin</cp:lastModifiedBy>
  <cp:revision>7</cp:revision>
  <cp:lastPrinted>2025-10-08T05:13:00Z</cp:lastPrinted>
  <dcterms:created xsi:type="dcterms:W3CDTF">2025-10-08T05:13:00Z</dcterms:created>
  <dcterms:modified xsi:type="dcterms:W3CDTF">2025-10-31T05:08:00Z</dcterms:modified>
</cp:coreProperties>
</file>