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127A8" w14:textId="1A83A041" w:rsidR="002E2EE5" w:rsidRPr="008872F2" w:rsidRDefault="002E2EE5" w:rsidP="002E2EE5">
      <w:pPr>
        <w:suppressAutoHyphens/>
        <w:spacing w:after="0" w:line="240" w:lineRule="auto"/>
        <w:jc w:val="both"/>
        <w:rPr>
          <w:rFonts w:ascii="Times New Roman" w:eastAsia="Times New Roman" w:hAnsi="Times New Roman" w:cs="Times New Roman"/>
          <w:sz w:val="18"/>
          <w:szCs w:val="18"/>
          <w:lang w:eastAsia="ar-SA"/>
        </w:rPr>
      </w:pPr>
    </w:p>
    <w:p w14:paraId="42153CF2" w14:textId="77777777" w:rsidR="00986855" w:rsidRPr="00986855" w:rsidRDefault="00986855" w:rsidP="00986855">
      <w:pPr>
        <w:suppressAutoHyphens/>
        <w:spacing w:after="0" w:line="240" w:lineRule="auto"/>
        <w:jc w:val="center"/>
        <w:rPr>
          <w:rFonts w:ascii="Times New Roman" w:eastAsia="Times New Roman" w:hAnsi="Times New Roman" w:cs="Times New Roman"/>
          <w:b/>
          <w:sz w:val="36"/>
          <w:szCs w:val="20"/>
          <w:lang w:eastAsia="ar-SA"/>
        </w:rPr>
      </w:pPr>
      <w:r>
        <w:rPr>
          <w:rFonts w:ascii="Times New Roman" w:eastAsia="Times New Roman" w:hAnsi="Times New Roman" w:cs="Times New Roman"/>
          <w:b/>
          <w:noProof/>
          <w:sz w:val="36"/>
          <w:szCs w:val="20"/>
          <w:lang w:eastAsia="ru-RU"/>
        </w:rPr>
        <w:drawing>
          <wp:inline distT="0" distB="0" distL="0" distR="0" wp14:anchorId="748712CA" wp14:editId="7CE8C29F">
            <wp:extent cx="685800" cy="835025"/>
            <wp:effectExtent l="0" t="0" r="0" b="3175"/>
            <wp:docPr id="2" name="Рисунок 2"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абаш-1-(орел)-кон"/>
                    <pic:cNvPicPr>
                      <a:picLocks noChangeAspect="1" noChangeArrowheads="1"/>
                    </pic:cNvPicPr>
                  </pic:nvPicPr>
                  <pic:blipFill>
                    <a:blip r:embed="rId5" cstate="print">
                      <a:lum bright="-36000" contrast="60000"/>
                      <a:extLst>
                        <a:ext uri="{28A0092B-C50C-407E-A947-70E740481C1C}">
                          <a14:useLocalDpi xmlns:a14="http://schemas.microsoft.com/office/drawing/2010/main" val="0"/>
                        </a:ext>
                      </a:extLst>
                    </a:blip>
                    <a:srcRect/>
                    <a:stretch>
                      <a:fillRect/>
                    </a:stretch>
                  </pic:blipFill>
                  <pic:spPr bwMode="auto">
                    <a:xfrm>
                      <a:off x="0" y="0"/>
                      <a:ext cx="685800" cy="835025"/>
                    </a:xfrm>
                    <a:prstGeom prst="rect">
                      <a:avLst/>
                    </a:prstGeom>
                    <a:noFill/>
                    <a:ln>
                      <a:noFill/>
                    </a:ln>
                  </pic:spPr>
                </pic:pic>
              </a:graphicData>
            </a:graphic>
          </wp:inline>
        </w:drawing>
      </w:r>
    </w:p>
    <w:p w14:paraId="43CFF5E4" w14:textId="77777777" w:rsidR="00986855" w:rsidRPr="008872F2" w:rsidRDefault="00986855" w:rsidP="00986855">
      <w:pPr>
        <w:suppressAutoHyphens/>
        <w:spacing w:after="0" w:line="240" w:lineRule="auto"/>
        <w:jc w:val="center"/>
        <w:rPr>
          <w:rFonts w:ascii="Times New Roman" w:eastAsia="Times New Roman" w:hAnsi="Times New Roman" w:cs="Times New Roman"/>
          <w:sz w:val="24"/>
          <w:szCs w:val="24"/>
          <w:lang w:eastAsia="ar-SA"/>
        </w:rPr>
      </w:pPr>
    </w:p>
    <w:p w14:paraId="76FB55E5" w14:textId="05C82C5F" w:rsidR="00BA06D6" w:rsidRPr="008872F2" w:rsidRDefault="00986855" w:rsidP="008872F2">
      <w:pPr>
        <w:keepNext/>
        <w:suppressAutoHyphens/>
        <w:spacing w:after="0" w:line="240" w:lineRule="auto"/>
        <w:jc w:val="center"/>
        <w:outlineLvl w:val="0"/>
        <w:rPr>
          <w:rFonts w:ascii="Times New Roman" w:eastAsia="Times New Roman" w:hAnsi="Times New Roman" w:cs="Times New Roman"/>
          <w:b/>
          <w:sz w:val="28"/>
          <w:szCs w:val="20"/>
          <w:lang w:eastAsia="ar-SA"/>
        </w:rPr>
      </w:pPr>
      <w:r w:rsidRPr="00F964F0">
        <w:rPr>
          <w:rFonts w:ascii="Times New Roman" w:eastAsia="Times New Roman" w:hAnsi="Times New Roman" w:cs="Times New Roman"/>
          <w:b/>
          <w:sz w:val="32"/>
          <w:szCs w:val="32"/>
          <w:lang w:eastAsia="ar-SA"/>
        </w:rPr>
        <w:t>СОБРАНИЕ ДЕПУТАТОВ</w:t>
      </w:r>
      <w:r w:rsidRPr="00F964F0">
        <w:rPr>
          <w:rFonts w:ascii="Times New Roman" w:eastAsia="Times New Roman" w:hAnsi="Times New Roman" w:cs="Times New Roman"/>
          <w:b/>
          <w:sz w:val="32"/>
          <w:szCs w:val="32"/>
          <w:lang w:eastAsia="ar-SA"/>
        </w:rPr>
        <w:br/>
        <w:t>КАРАБАШСКОГО ГОРОДСКОГО ОКРУГА</w:t>
      </w:r>
      <w:r w:rsidRPr="00986855">
        <w:rPr>
          <w:rFonts w:ascii="Times New Roman" w:eastAsia="Times New Roman" w:hAnsi="Times New Roman" w:cs="Times New Roman"/>
          <w:b/>
          <w:sz w:val="28"/>
          <w:szCs w:val="20"/>
          <w:lang w:eastAsia="ar-SA"/>
        </w:rPr>
        <w:br/>
        <w:t>ЧЕЛЯБИНСКОЙ ОБЛАСТИ</w:t>
      </w:r>
    </w:p>
    <w:p w14:paraId="364FD6E7" w14:textId="77777777" w:rsidR="008872F2" w:rsidRDefault="008872F2" w:rsidP="00BA06D6">
      <w:pPr>
        <w:suppressAutoHyphens/>
        <w:spacing w:after="0" w:line="240" w:lineRule="auto"/>
        <w:rPr>
          <w:rFonts w:ascii="Times New Roman" w:eastAsia="Times New Roman" w:hAnsi="Times New Roman" w:cs="Times New Roman"/>
          <w:sz w:val="28"/>
          <w:szCs w:val="20"/>
          <w:lang w:eastAsia="ar-SA"/>
        </w:rPr>
      </w:pPr>
    </w:p>
    <w:p w14:paraId="09EDA0F2" w14:textId="77777777" w:rsidR="008872F2" w:rsidRPr="00986855" w:rsidRDefault="008872F2" w:rsidP="00BA06D6">
      <w:pPr>
        <w:suppressAutoHyphens/>
        <w:spacing w:after="0" w:line="240" w:lineRule="auto"/>
        <w:rPr>
          <w:rFonts w:ascii="Times New Roman" w:eastAsia="Times New Roman" w:hAnsi="Times New Roman" w:cs="Times New Roman"/>
          <w:sz w:val="28"/>
          <w:szCs w:val="20"/>
          <w:lang w:eastAsia="ar-SA"/>
        </w:rPr>
      </w:pPr>
    </w:p>
    <w:p w14:paraId="244C9ABF" w14:textId="29D96156" w:rsidR="00603206" w:rsidRDefault="00986855" w:rsidP="00603206">
      <w:pPr>
        <w:keepNext/>
        <w:suppressAutoHyphens/>
        <w:spacing w:after="0" w:line="240" w:lineRule="auto"/>
        <w:jc w:val="center"/>
        <w:outlineLvl w:val="0"/>
        <w:rPr>
          <w:rFonts w:ascii="Times New Roman" w:eastAsia="Times New Roman" w:hAnsi="Times New Roman" w:cs="Times New Roman"/>
          <w:b/>
          <w:sz w:val="32"/>
          <w:szCs w:val="32"/>
          <w:lang w:eastAsia="ar-SA"/>
        </w:rPr>
      </w:pPr>
      <w:r w:rsidRPr="00D238A8">
        <w:rPr>
          <w:rFonts w:ascii="Times New Roman" w:eastAsia="Times New Roman" w:hAnsi="Times New Roman" w:cs="Times New Roman"/>
          <w:b/>
          <w:sz w:val="32"/>
          <w:szCs w:val="32"/>
          <w:lang w:eastAsia="ar-SA"/>
        </w:rPr>
        <w:t>РЕШЕНИЕ</w:t>
      </w:r>
    </w:p>
    <w:p w14:paraId="03FDAB17" w14:textId="77777777" w:rsidR="008872F2" w:rsidRDefault="008872F2" w:rsidP="00986855">
      <w:pPr>
        <w:suppressAutoHyphens/>
        <w:spacing w:after="0" w:line="240" w:lineRule="auto"/>
        <w:jc w:val="both"/>
        <w:rPr>
          <w:rFonts w:ascii="Times New Roman" w:eastAsia="Times New Roman" w:hAnsi="Times New Roman" w:cs="Times New Roman"/>
          <w:sz w:val="24"/>
          <w:szCs w:val="24"/>
          <w:lang w:eastAsia="ar-SA"/>
        </w:rPr>
      </w:pPr>
    </w:p>
    <w:p w14:paraId="7C5B41A4" w14:textId="77777777" w:rsidR="008872F2" w:rsidRPr="00986855" w:rsidRDefault="008872F2" w:rsidP="00986855">
      <w:pPr>
        <w:suppressAutoHyphens/>
        <w:spacing w:after="0" w:line="240" w:lineRule="auto"/>
        <w:jc w:val="both"/>
        <w:rPr>
          <w:rFonts w:ascii="Times New Roman" w:eastAsia="Times New Roman" w:hAnsi="Times New Roman" w:cs="Times New Roman"/>
          <w:sz w:val="24"/>
          <w:szCs w:val="24"/>
          <w:lang w:eastAsia="ar-SA"/>
        </w:rPr>
      </w:pPr>
    </w:p>
    <w:p w14:paraId="4F6045E2" w14:textId="75C24341" w:rsidR="00603206" w:rsidRPr="00596523" w:rsidRDefault="00603206" w:rsidP="00603206">
      <w:pPr>
        <w:suppressAutoHyphens/>
        <w:spacing w:after="0" w:line="240" w:lineRule="auto"/>
        <w:rPr>
          <w:rFonts w:ascii="Times New Roman" w:eastAsia="Times New Roman" w:hAnsi="Times New Roman" w:cs="Times New Roman"/>
          <w:sz w:val="28"/>
          <w:szCs w:val="28"/>
          <w:lang w:eastAsia="ar-SA"/>
        </w:rPr>
      </w:pPr>
      <w:r w:rsidRPr="00596523">
        <w:rPr>
          <w:rFonts w:ascii="Times New Roman" w:eastAsia="Times New Roman" w:hAnsi="Times New Roman" w:cs="Times New Roman"/>
          <w:sz w:val="28"/>
          <w:szCs w:val="28"/>
          <w:lang w:eastAsia="ar-SA"/>
        </w:rPr>
        <w:t xml:space="preserve">от </w:t>
      </w:r>
      <w:proofErr w:type="gramStart"/>
      <w:r w:rsidRPr="00596523">
        <w:rPr>
          <w:rFonts w:ascii="Times New Roman" w:eastAsia="Times New Roman" w:hAnsi="Times New Roman" w:cs="Times New Roman"/>
          <w:sz w:val="28"/>
          <w:szCs w:val="28"/>
          <w:lang w:eastAsia="ar-SA"/>
        </w:rPr>
        <w:t>«</w:t>
      </w:r>
      <w:r w:rsidR="00E72D8D">
        <w:rPr>
          <w:rFonts w:ascii="Times New Roman" w:eastAsia="Times New Roman" w:hAnsi="Times New Roman" w:cs="Times New Roman"/>
          <w:sz w:val="28"/>
          <w:szCs w:val="28"/>
          <w:lang w:eastAsia="ar-SA"/>
        </w:rPr>
        <w:t xml:space="preserve"> 28</w:t>
      </w:r>
      <w:proofErr w:type="gramEnd"/>
      <w:r w:rsidR="00E72D8D">
        <w:rPr>
          <w:rFonts w:ascii="Times New Roman" w:eastAsia="Times New Roman" w:hAnsi="Times New Roman" w:cs="Times New Roman"/>
          <w:sz w:val="28"/>
          <w:szCs w:val="28"/>
          <w:lang w:eastAsia="ar-SA"/>
        </w:rPr>
        <w:t xml:space="preserve"> </w:t>
      </w:r>
      <w:r w:rsidRPr="00596523">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00E72D8D">
        <w:rPr>
          <w:rFonts w:ascii="Times New Roman" w:eastAsia="Times New Roman" w:hAnsi="Times New Roman" w:cs="Times New Roman"/>
          <w:sz w:val="28"/>
          <w:szCs w:val="28"/>
          <w:lang w:eastAsia="ar-SA"/>
        </w:rPr>
        <w:t xml:space="preserve">ноября </w:t>
      </w:r>
      <w:r w:rsidRPr="00596523">
        <w:rPr>
          <w:rFonts w:ascii="Times New Roman" w:eastAsia="Times New Roman" w:hAnsi="Times New Roman" w:cs="Times New Roman"/>
          <w:sz w:val="28"/>
          <w:szCs w:val="28"/>
          <w:lang w:eastAsia="ar-SA"/>
        </w:rPr>
        <w:t xml:space="preserve">2025г.                                                                     </w:t>
      </w:r>
      <w:r w:rsidR="0021115C">
        <w:rPr>
          <w:rFonts w:ascii="Times New Roman" w:eastAsia="Times New Roman" w:hAnsi="Times New Roman" w:cs="Times New Roman"/>
          <w:sz w:val="28"/>
          <w:szCs w:val="28"/>
          <w:lang w:eastAsia="ar-SA"/>
        </w:rPr>
        <w:t xml:space="preserve">                 </w:t>
      </w:r>
      <w:r w:rsidRPr="00596523">
        <w:rPr>
          <w:rFonts w:ascii="Times New Roman" w:eastAsia="Times New Roman" w:hAnsi="Times New Roman" w:cs="Times New Roman"/>
          <w:sz w:val="28"/>
          <w:szCs w:val="28"/>
          <w:lang w:eastAsia="ar-SA"/>
        </w:rPr>
        <w:t>№</w:t>
      </w:r>
      <w:r w:rsidR="0021115C">
        <w:rPr>
          <w:rFonts w:ascii="Times New Roman" w:eastAsia="Times New Roman" w:hAnsi="Times New Roman" w:cs="Times New Roman"/>
          <w:sz w:val="28"/>
          <w:szCs w:val="28"/>
          <w:lang w:eastAsia="ar-SA"/>
        </w:rPr>
        <w:t xml:space="preserve"> 42</w:t>
      </w:r>
    </w:p>
    <w:p w14:paraId="439074EE" w14:textId="77777777" w:rsidR="00986855" w:rsidRPr="00986855" w:rsidRDefault="00986855" w:rsidP="00986855">
      <w:pPr>
        <w:suppressAutoHyphens/>
        <w:spacing w:after="0" w:line="240" w:lineRule="auto"/>
        <w:rPr>
          <w:rFonts w:ascii="Times New Roman" w:eastAsia="Times New Roman" w:hAnsi="Times New Roman" w:cs="Times New Roman"/>
          <w:sz w:val="24"/>
          <w:szCs w:val="24"/>
          <w:lang w:eastAsia="ar-SA"/>
        </w:rPr>
      </w:pPr>
    </w:p>
    <w:p w14:paraId="5A83EC13" w14:textId="77777777" w:rsidR="0077645E" w:rsidRDefault="0077645E" w:rsidP="00EC3357">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Об утверждении </w:t>
      </w:r>
      <w:r w:rsidR="00847BF1" w:rsidRPr="00847BF1">
        <w:rPr>
          <w:rFonts w:ascii="Times New Roman" w:eastAsia="Times New Roman" w:hAnsi="Times New Roman" w:cs="Times New Roman"/>
          <w:sz w:val="28"/>
          <w:szCs w:val="28"/>
          <w:lang w:eastAsia="ar-SA"/>
        </w:rPr>
        <w:t>Положени</w:t>
      </w:r>
      <w:r>
        <w:rPr>
          <w:rFonts w:ascii="Times New Roman" w:eastAsia="Times New Roman" w:hAnsi="Times New Roman" w:cs="Times New Roman"/>
          <w:sz w:val="28"/>
          <w:szCs w:val="28"/>
          <w:lang w:eastAsia="ar-SA"/>
        </w:rPr>
        <w:t>я</w:t>
      </w:r>
    </w:p>
    <w:p w14:paraId="532F4AEC" w14:textId="77777777" w:rsidR="0077645E" w:rsidRDefault="00847BF1" w:rsidP="00C02824">
      <w:pPr>
        <w:suppressAutoHyphens/>
        <w:spacing w:after="0" w:line="240" w:lineRule="auto"/>
        <w:rPr>
          <w:rFonts w:ascii="Times New Roman" w:eastAsia="Times New Roman" w:hAnsi="Times New Roman" w:cs="Times New Roman"/>
          <w:sz w:val="28"/>
          <w:szCs w:val="28"/>
          <w:lang w:eastAsia="ar-SA"/>
        </w:rPr>
      </w:pPr>
      <w:r w:rsidRPr="00847BF1">
        <w:rPr>
          <w:rFonts w:ascii="Times New Roman" w:eastAsia="Times New Roman" w:hAnsi="Times New Roman" w:cs="Times New Roman"/>
          <w:sz w:val="28"/>
          <w:szCs w:val="28"/>
          <w:lang w:eastAsia="ar-SA"/>
        </w:rPr>
        <w:t>о муниципаль</w:t>
      </w:r>
      <w:r w:rsidR="00EC3357">
        <w:rPr>
          <w:rFonts w:ascii="Times New Roman" w:eastAsia="Times New Roman" w:hAnsi="Times New Roman" w:cs="Times New Roman"/>
          <w:sz w:val="28"/>
          <w:szCs w:val="28"/>
          <w:lang w:eastAsia="ar-SA"/>
        </w:rPr>
        <w:t>но</w:t>
      </w:r>
      <w:r w:rsidR="0077645E">
        <w:rPr>
          <w:rFonts w:ascii="Times New Roman" w:eastAsia="Times New Roman" w:hAnsi="Times New Roman" w:cs="Times New Roman"/>
          <w:sz w:val="28"/>
          <w:szCs w:val="28"/>
          <w:lang w:eastAsia="ar-SA"/>
        </w:rPr>
        <w:t xml:space="preserve">м </w:t>
      </w:r>
      <w:r w:rsidRPr="00847BF1">
        <w:rPr>
          <w:rFonts w:ascii="Times New Roman" w:eastAsia="Times New Roman" w:hAnsi="Times New Roman" w:cs="Times New Roman"/>
          <w:sz w:val="28"/>
          <w:szCs w:val="28"/>
          <w:lang w:eastAsia="ar-SA"/>
        </w:rPr>
        <w:t xml:space="preserve">контроле </w:t>
      </w:r>
      <w:r w:rsidR="00CB0F4C">
        <w:rPr>
          <w:rFonts w:ascii="Times New Roman" w:eastAsia="Times New Roman" w:hAnsi="Times New Roman" w:cs="Times New Roman"/>
          <w:sz w:val="28"/>
          <w:szCs w:val="28"/>
          <w:lang w:eastAsia="ar-SA"/>
        </w:rPr>
        <w:t>на</w:t>
      </w:r>
    </w:p>
    <w:p w14:paraId="6EACD4A4" w14:textId="585A3466" w:rsidR="00CB0F4C" w:rsidRDefault="00CB0F4C" w:rsidP="00C0282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автомобильном транспорте,</w:t>
      </w:r>
    </w:p>
    <w:p w14:paraId="776685A5" w14:textId="77777777" w:rsidR="00CB0F4C" w:rsidRDefault="00CB0F4C" w:rsidP="00C02824">
      <w:pPr>
        <w:suppressAutoHyphens/>
        <w:spacing w:after="0" w:line="240" w:lineRule="auto"/>
        <w:rPr>
          <w:rFonts w:ascii="Times New Roman" w:eastAsia="Times New Roman" w:hAnsi="Times New Roman" w:cs="Times New Roman"/>
          <w:sz w:val="28"/>
          <w:szCs w:val="28"/>
          <w:lang w:eastAsia="ar-SA"/>
        </w:rPr>
      </w:pPr>
      <w:r w:rsidRPr="00CB0F4C">
        <w:rPr>
          <w:rFonts w:ascii="Times New Roman" w:eastAsia="Times New Roman" w:hAnsi="Times New Roman" w:cs="Times New Roman"/>
          <w:sz w:val="28"/>
          <w:szCs w:val="28"/>
          <w:lang w:eastAsia="ar-SA"/>
        </w:rPr>
        <w:t>г</w:t>
      </w:r>
      <w:r>
        <w:rPr>
          <w:rFonts w:ascii="Times New Roman" w:eastAsia="Times New Roman" w:hAnsi="Times New Roman" w:cs="Times New Roman"/>
          <w:sz w:val="28"/>
          <w:szCs w:val="28"/>
          <w:lang w:eastAsia="ar-SA"/>
        </w:rPr>
        <w:t>ородском наземном электрическом</w:t>
      </w:r>
    </w:p>
    <w:p w14:paraId="332204B3" w14:textId="77777777" w:rsidR="00CB0F4C" w:rsidRDefault="00CB0F4C" w:rsidP="00C02824">
      <w:pPr>
        <w:suppressAutoHyphens/>
        <w:spacing w:after="0" w:line="240" w:lineRule="auto"/>
        <w:rPr>
          <w:rFonts w:ascii="Times New Roman" w:eastAsia="Times New Roman" w:hAnsi="Times New Roman" w:cs="Times New Roman"/>
          <w:sz w:val="28"/>
          <w:szCs w:val="28"/>
          <w:lang w:eastAsia="ar-SA"/>
        </w:rPr>
      </w:pPr>
      <w:r w:rsidRPr="00CB0F4C">
        <w:rPr>
          <w:rFonts w:ascii="Times New Roman" w:eastAsia="Times New Roman" w:hAnsi="Times New Roman" w:cs="Times New Roman"/>
          <w:sz w:val="28"/>
          <w:szCs w:val="28"/>
          <w:lang w:eastAsia="ar-SA"/>
        </w:rPr>
        <w:t>транспорте и в дорожном хозяйстве</w:t>
      </w:r>
    </w:p>
    <w:p w14:paraId="3B1B2750" w14:textId="77777777" w:rsidR="00CB0F4C" w:rsidRDefault="00C02824" w:rsidP="00C02824">
      <w:pPr>
        <w:suppressAutoHyphens/>
        <w:spacing w:after="0" w:line="240" w:lineRule="auto"/>
        <w:rPr>
          <w:rFonts w:ascii="Times New Roman" w:eastAsia="Times New Roman" w:hAnsi="Times New Roman" w:cs="Times New Roman"/>
          <w:sz w:val="28"/>
          <w:szCs w:val="28"/>
          <w:lang w:eastAsia="ar-SA"/>
        </w:rPr>
      </w:pPr>
      <w:r w:rsidRPr="00C02824">
        <w:rPr>
          <w:rFonts w:ascii="Times New Roman" w:eastAsia="Times New Roman" w:hAnsi="Times New Roman" w:cs="Times New Roman"/>
          <w:sz w:val="28"/>
          <w:szCs w:val="28"/>
          <w:lang w:eastAsia="ar-SA"/>
        </w:rPr>
        <w:t>на территории</w:t>
      </w:r>
      <w:r w:rsidR="00CB0F4C">
        <w:rPr>
          <w:rFonts w:ascii="Times New Roman" w:eastAsia="Times New Roman" w:hAnsi="Times New Roman" w:cs="Times New Roman"/>
          <w:sz w:val="28"/>
          <w:szCs w:val="28"/>
          <w:lang w:eastAsia="ar-SA"/>
        </w:rPr>
        <w:t xml:space="preserve"> </w:t>
      </w:r>
      <w:r w:rsidRPr="00C02824">
        <w:rPr>
          <w:rFonts w:ascii="Times New Roman" w:eastAsia="Times New Roman" w:hAnsi="Times New Roman" w:cs="Times New Roman"/>
          <w:sz w:val="28"/>
          <w:szCs w:val="28"/>
          <w:lang w:eastAsia="ar-SA"/>
        </w:rPr>
        <w:t>Карабашского</w:t>
      </w:r>
    </w:p>
    <w:p w14:paraId="1BBFEB33" w14:textId="77777777" w:rsidR="00986855" w:rsidRPr="00986855" w:rsidRDefault="00C02824" w:rsidP="00C02824">
      <w:pPr>
        <w:suppressAutoHyphens/>
        <w:spacing w:after="0" w:line="240" w:lineRule="auto"/>
        <w:rPr>
          <w:rFonts w:ascii="Times New Roman" w:eastAsia="Times New Roman" w:hAnsi="Times New Roman" w:cs="Times New Roman"/>
          <w:sz w:val="28"/>
          <w:szCs w:val="28"/>
          <w:lang w:eastAsia="ar-SA"/>
        </w:rPr>
      </w:pPr>
      <w:r w:rsidRPr="00C02824">
        <w:rPr>
          <w:rFonts w:ascii="Times New Roman" w:eastAsia="Times New Roman" w:hAnsi="Times New Roman" w:cs="Times New Roman"/>
          <w:sz w:val="28"/>
          <w:szCs w:val="28"/>
          <w:lang w:eastAsia="ar-SA"/>
        </w:rPr>
        <w:t>городского округа</w:t>
      </w:r>
    </w:p>
    <w:p w14:paraId="2CAED3C7" w14:textId="77777777" w:rsidR="00986855" w:rsidRPr="00986855" w:rsidRDefault="00986855" w:rsidP="00986855">
      <w:pPr>
        <w:suppressAutoHyphens/>
        <w:spacing w:after="0" w:line="240" w:lineRule="auto"/>
        <w:rPr>
          <w:rFonts w:ascii="Times New Roman" w:eastAsia="Times New Roman" w:hAnsi="Times New Roman" w:cs="Times New Roman"/>
          <w:sz w:val="28"/>
          <w:szCs w:val="28"/>
          <w:lang w:eastAsia="ar-SA"/>
        </w:rPr>
      </w:pPr>
    </w:p>
    <w:p w14:paraId="08DAE47C" w14:textId="4779269A" w:rsid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ab/>
      </w:r>
      <w:r w:rsidR="0077645E" w:rsidRPr="00847BF1">
        <w:rPr>
          <w:rFonts w:ascii="Times New Roman" w:eastAsia="Times New Roman" w:hAnsi="Times New Roman" w:cs="Times New Roman"/>
          <w:sz w:val="28"/>
          <w:szCs w:val="28"/>
          <w:lang w:eastAsia="ru-RU"/>
        </w:rPr>
        <w:t xml:space="preserve">В соответствии </w:t>
      </w:r>
      <w:r w:rsidR="0077645E">
        <w:rPr>
          <w:rFonts w:ascii="Times New Roman" w:eastAsia="Times New Roman" w:hAnsi="Times New Roman" w:cs="Times New Roman"/>
          <w:sz w:val="28"/>
          <w:szCs w:val="28"/>
          <w:lang w:eastAsia="ru-RU"/>
        </w:rPr>
        <w:t xml:space="preserve">с Федеральным законом от 31.07.2020г. № 248-ФЗ «О государственном  контроле (надзоре) и муниципальном контроле  в Российской Федерации», </w:t>
      </w:r>
      <w:r w:rsidR="0077645E" w:rsidRPr="00847BF1">
        <w:rPr>
          <w:rFonts w:ascii="Times New Roman" w:eastAsia="Times New Roman" w:hAnsi="Times New Roman" w:cs="Times New Roman"/>
          <w:sz w:val="28"/>
          <w:szCs w:val="28"/>
          <w:lang w:eastAsia="ru-RU"/>
        </w:rPr>
        <w:t xml:space="preserve">с пунктом </w:t>
      </w:r>
      <w:r w:rsidR="0077645E">
        <w:rPr>
          <w:rFonts w:ascii="Times New Roman" w:eastAsia="Times New Roman" w:hAnsi="Times New Roman" w:cs="Times New Roman"/>
          <w:sz w:val="28"/>
          <w:szCs w:val="28"/>
          <w:lang w:eastAsia="ru-RU"/>
        </w:rPr>
        <w:t>2</w:t>
      </w:r>
      <w:r w:rsidR="0077645E" w:rsidRPr="00847BF1">
        <w:rPr>
          <w:rFonts w:ascii="Times New Roman" w:eastAsia="Times New Roman" w:hAnsi="Times New Roman" w:cs="Times New Roman"/>
          <w:sz w:val="28"/>
          <w:szCs w:val="28"/>
          <w:lang w:eastAsia="ru-RU"/>
        </w:rPr>
        <w:t>5 части 1 статьи 1</w:t>
      </w:r>
      <w:r w:rsidR="0077645E">
        <w:rPr>
          <w:rFonts w:ascii="Times New Roman" w:eastAsia="Times New Roman" w:hAnsi="Times New Roman" w:cs="Times New Roman"/>
          <w:sz w:val="28"/>
          <w:szCs w:val="28"/>
          <w:lang w:eastAsia="ru-RU"/>
        </w:rPr>
        <w:t>6</w:t>
      </w:r>
      <w:r w:rsidR="0077645E" w:rsidRPr="00847BF1">
        <w:rPr>
          <w:rFonts w:ascii="Times New Roman" w:eastAsia="Times New Roman" w:hAnsi="Times New Roman" w:cs="Times New Roman"/>
          <w:sz w:val="28"/>
          <w:szCs w:val="28"/>
          <w:lang w:eastAsia="ru-RU"/>
        </w:rPr>
        <w:t xml:space="preserve"> Федерального закона от </w:t>
      </w:r>
      <w:r w:rsidR="0077645E">
        <w:rPr>
          <w:rFonts w:ascii="Times New Roman" w:eastAsia="Times New Roman" w:hAnsi="Times New Roman" w:cs="Times New Roman"/>
          <w:sz w:val="28"/>
          <w:szCs w:val="28"/>
          <w:lang w:eastAsia="ru-RU"/>
        </w:rPr>
        <w:t>0</w:t>
      </w:r>
      <w:r w:rsidR="0077645E" w:rsidRPr="00847BF1">
        <w:rPr>
          <w:rFonts w:ascii="Times New Roman" w:eastAsia="Times New Roman" w:hAnsi="Times New Roman" w:cs="Times New Roman"/>
          <w:sz w:val="28"/>
          <w:szCs w:val="28"/>
          <w:lang w:eastAsia="ru-RU"/>
        </w:rPr>
        <w:t>6</w:t>
      </w:r>
      <w:r w:rsidR="0077645E">
        <w:rPr>
          <w:rFonts w:ascii="Times New Roman" w:eastAsia="Times New Roman" w:hAnsi="Times New Roman" w:cs="Times New Roman"/>
          <w:sz w:val="28"/>
          <w:szCs w:val="28"/>
          <w:lang w:eastAsia="ru-RU"/>
        </w:rPr>
        <w:t>.10.</w:t>
      </w:r>
      <w:r w:rsidR="0077645E" w:rsidRPr="00847BF1">
        <w:rPr>
          <w:rFonts w:ascii="Times New Roman" w:eastAsia="Times New Roman" w:hAnsi="Times New Roman" w:cs="Times New Roman"/>
          <w:sz w:val="28"/>
          <w:szCs w:val="28"/>
          <w:lang w:eastAsia="ru-RU"/>
        </w:rPr>
        <w:t>2003</w:t>
      </w:r>
      <w:r w:rsidR="0077645E">
        <w:rPr>
          <w:rFonts w:ascii="Times New Roman" w:eastAsia="Times New Roman" w:hAnsi="Times New Roman" w:cs="Times New Roman"/>
          <w:sz w:val="28"/>
          <w:szCs w:val="28"/>
          <w:lang w:eastAsia="ru-RU"/>
        </w:rPr>
        <w:t xml:space="preserve">г. </w:t>
      </w:r>
      <w:r w:rsidR="0077645E" w:rsidRPr="00847BF1">
        <w:rPr>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 статьей 6 Федерального закона от 26</w:t>
      </w:r>
      <w:r w:rsidR="0077645E">
        <w:rPr>
          <w:rFonts w:ascii="Times New Roman" w:eastAsia="Times New Roman" w:hAnsi="Times New Roman" w:cs="Times New Roman"/>
          <w:sz w:val="28"/>
          <w:szCs w:val="28"/>
          <w:lang w:eastAsia="ru-RU"/>
        </w:rPr>
        <w:t>.12.2</w:t>
      </w:r>
      <w:r w:rsidR="0077645E" w:rsidRPr="00847BF1">
        <w:rPr>
          <w:rFonts w:ascii="Times New Roman" w:eastAsia="Times New Roman" w:hAnsi="Times New Roman" w:cs="Times New Roman"/>
          <w:sz w:val="28"/>
          <w:szCs w:val="28"/>
          <w:lang w:eastAsia="ru-RU"/>
        </w:rPr>
        <w:t>008г</w:t>
      </w:r>
      <w:r w:rsidR="0077645E">
        <w:rPr>
          <w:rFonts w:ascii="Times New Roman" w:eastAsia="Times New Roman" w:hAnsi="Times New Roman" w:cs="Times New Roman"/>
          <w:sz w:val="28"/>
          <w:szCs w:val="28"/>
          <w:lang w:eastAsia="ru-RU"/>
        </w:rPr>
        <w:t xml:space="preserve">. </w:t>
      </w:r>
      <w:r w:rsidR="0077645E" w:rsidRPr="00847BF1">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w:t>
      </w:r>
      <w:r w:rsidR="0077645E">
        <w:rPr>
          <w:rFonts w:ascii="Times New Roman" w:eastAsia="Times New Roman" w:hAnsi="Times New Roman" w:cs="Times New Roman"/>
          <w:sz w:val="28"/>
          <w:szCs w:val="28"/>
          <w:lang w:eastAsia="ru-RU"/>
        </w:rPr>
        <w:t xml:space="preserve">28.12.2024г. № </w:t>
      </w:r>
      <w:r w:rsidR="0077645E" w:rsidRPr="00847BF1">
        <w:rPr>
          <w:rFonts w:ascii="Times New Roman" w:eastAsia="Times New Roman" w:hAnsi="Times New Roman" w:cs="Times New Roman"/>
          <w:sz w:val="28"/>
          <w:szCs w:val="28"/>
          <w:lang w:eastAsia="ru-RU"/>
        </w:rPr>
        <w:t xml:space="preserve"> </w:t>
      </w:r>
      <w:r w:rsidR="0077645E">
        <w:rPr>
          <w:rFonts w:ascii="Times New Roman" w:eastAsia="Times New Roman" w:hAnsi="Times New Roman" w:cs="Times New Roman"/>
          <w:sz w:val="28"/>
          <w:szCs w:val="28"/>
          <w:lang w:eastAsia="ru-RU"/>
        </w:rPr>
        <w:t>540-ФЗ</w:t>
      </w:r>
      <w:r w:rsidR="0077645E" w:rsidRPr="00847BF1">
        <w:rPr>
          <w:rFonts w:ascii="Times New Roman" w:eastAsia="Times New Roman" w:hAnsi="Times New Roman" w:cs="Times New Roman"/>
          <w:sz w:val="28"/>
          <w:szCs w:val="28"/>
          <w:lang w:eastAsia="ru-RU"/>
        </w:rPr>
        <w:t xml:space="preserve"> «</w:t>
      </w:r>
      <w:r w:rsidR="0077645E">
        <w:rPr>
          <w:rFonts w:ascii="Times New Roman" w:eastAsia="Times New Roman" w:hAnsi="Times New Roman" w:cs="Times New Roman"/>
          <w:sz w:val="28"/>
          <w:szCs w:val="28"/>
          <w:lang w:eastAsia="ru-RU"/>
        </w:rPr>
        <w:t xml:space="preserve">О внесении изменений в Федеральный закон </w:t>
      </w:r>
      <w:r w:rsidR="0077645E" w:rsidRPr="00EC3357">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w:t>
      </w:r>
      <w:r w:rsidR="0077645E" w:rsidRPr="00847BF1">
        <w:rPr>
          <w:rFonts w:ascii="Times New Roman" w:eastAsia="Times New Roman" w:hAnsi="Times New Roman" w:cs="Times New Roman"/>
          <w:sz w:val="28"/>
          <w:szCs w:val="28"/>
          <w:lang w:eastAsia="ru-RU"/>
        </w:rPr>
        <w:t xml:space="preserve">, </w:t>
      </w:r>
      <w:r w:rsidR="0077645E">
        <w:rPr>
          <w:rFonts w:ascii="Times New Roman" w:eastAsia="Times New Roman" w:hAnsi="Times New Roman" w:cs="Times New Roman"/>
          <w:bCs/>
          <w:color w:val="000000"/>
          <w:sz w:val="28"/>
          <w:szCs w:val="28"/>
          <w:lang w:eastAsia="ru-RU"/>
        </w:rPr>
        <w:t xml:space="preserve"> руководствуясь Уставом Карабашского городского округа,</w:t>
      </w:r>
    </w:p>
    <w:p w14:paraId="6F83A696" w14:textId="77777777" w:rsidR="00603206" w:rsidRPr="00986855" w:rsidRDefault="00603206" w:rsidP="00986855">
      <w:pPr>
        <w:suppressAutoHyphens/>
        <w:spacing w:after="0" w:line="240" w:lineRule="auto"/>
        <w:jc w:val="both"/>
        <w:rPr>
          <w:rFonts w:ascii="Times New Roman" w:eastAsia="Times New Roman" w:hAnsi="Times New Roman" w:cs="Times New Roman"/>
          <w:sz w:val="28"/>
          <w:szCs w:val="28"/>
          <w:lang w:eastAsia="ar-SA"/>
        </w:rPr>
      </w:pPr>
    </w:p>
    <w:p w14:paraId="507C2B35" w14:textId="0D77A0CA" w:rsidR="00986855" w:rsidRPr="00986855" w:rsidRDefault="00986855" w:rsidP="00603206">
      <w:pPr>
        <w:suppressAutoHyphens/>
        <w:spacing w:after="0" w:line="240" w:lineRule="auto"/>
        <w:jc w:val="center"/>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Собрание депутатов Карабашского городского округа РЕШАЕТ:</w:t>
      </w:r>
    </w:p>
    <w:p w14:paraId="46927901" w14:textId="77777777" w:rsidR="00986855" w:rsidRP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7C38F2A7" w14:textId="51D6095D" w:rsidR="007F5E5D" w:rsidRPr="00986855" w:rsidRDefault="00986855" w:rsidP="007F5E5D">
      <w:pPr>
        <w:suppressAutoHyphens/>
        <w:spacing w:after="0" w:line="240" w:lineRule="auto"/>
        <w:ind w:firstLine="708"/>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 xml:space="preserve">1. </w:t>
      </w:r>
      <w:r w:rsidR="00847BF1">
        <w:rPr>
          <w:rFonts w:ascii="Times New Roman" w:eastAsia="Times New Roman" w:hAnsi="Times New Roman" w:cs="Times New Roman"/>
          <w:sz w:val="28"/>
          <w:szCs w:val="28"/>
          <w:lang w:eastAsia="ar-SA"/>
        </w:rPr>
        <w:t xml:space="preserve">Утвердить </w:t>
      </w:r>
      <w:r w:rsidR="00847BF1" w:rsidRPr="00847BF1">
        <w:rPr>
          <w:rFonts w:ascii="Times New Roman" w:eastAsia="Times New Roman" w:hAnsi="Times New Roman" w:cs="Times New Roman"/>
          <w:sz w:val="28"/>
          <w:szCs w:val="28"/>
          <w:lang w:eastAsia="ru-RU"/>
        </w:rPr>
        <w:t>Положение о муниципальном контроле</w:t>
      </w:r>
      <w:r w:rsidR="00CB0F4C" w:rsidRPr="00CB0F4C">
        <w:t xml:space="preserve"> </w:t>
      </w:r>
      <w:r w:rsidR="00CB0F4C" w:rsidRPr="00CB0F4C">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00847BF1" w:rsidRPr="00847BF1">
        <w:rPr>
          <w:rFonts w:ascii="Times New Roman" w:eastAsia="Times New Roman" w:hAnsi="Times New Roman" w:cs="Times New Roman"/>
          <w:sz w:val="28"/>
          <w:szCs w:val="28"/>
          <w:lang w:eastAsia="ru-RU"/>
        </w:rPr>
        <w:t xml:space="preserve"> </w:t>
      </w:r>
      <w:r w:rsidR="00C02824" w:rsidRPr="00C02824">
        <w:rPr>
          <w:rFonts w:ascii="Times New Roman" w:eastAsia="Times New Roman" w:hAnsi="Times New Roman" w:cs="Times New Roman"/>
          <w:sz w:val="28"/>
          <w:szCs w:val="28"/>
          <w:lang w:eastAsia="ru-RU"/>
        </w:rPr>
        <w:t>на территории Карабашского городского округа</w:t>
      </w:r>
      <w:r w:rsidRPr="00986855">
        <w:rPr>
          <w:rFonts w:ascii="Times New Roman" w:eastAsia="Times New Roman" w:hAnsi="Times New Roman" w:cs="Times New Roman"/>
          <w:sz w:val="28"/>
          <w:szCs w:val="28"/>
          <w:lang w:eastAsia="ar-SA"/>
        </w:rPr>
        <w:t>,</w:t>
      </w:r>
      <w:r w:rsidR="008872F2">
        <w:rPr>
          <w:rFonts w:ascii="Times New Roman" w:eastAsia="Times New Roman" w:hAnsi="Times New Roman" w:cs="Times New Roman"/>
          <w:sz w:val="28"/>
          <w:szCs w:val="28"/>
          <w:lang w:eastAsia="ar-SA"/>
        </w:rPr>
        <w:t xml:space="preserve"> </w:t>
      </w:r>
      <w:r w:rsidRPr="00986855">
        <w:rPr>
          <w:rFonts w:ascii="Times New Roman" w:eastAsia="Times New Roman" w:hAnsi="Times New Roman" w:cs="Times New Roman"/>
          <w:sz w:val="28"/>
          <w:szCs w:val="28"/>
          <w:lang w:eastAsia="ar-SA"/>
        </w:rPr>
        <w:t>согласно приложению.</w:t>
      </w:r>
    </w:p>
    <w:p w14:paraId="2FC1E1F6" w14:textId="77777777" w:rsidR="00986855" w:rsidRDefault="00986855" w:rsidP="00986855">
      <w:pPr>
        <w:suppressAutoHyphens/>
        <w:spacing w:after="0" w:line="240" w:lineRule="auto"/>
        <w:ind w:firstLine="708"/>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2. Настоящее решение вступает в силу со дня его официального опубликования.</w:t>
      </w:r>
    </w:p>
    <w:p w14:paraId="5C4D7CF9" w14:textId="77777777" w:rsidR="008872F2" w:rsidRDefault="008872F2"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1FEFD349" w14:textId="77777777" w:rsidR="008872F2" w:rsidRDefault="008872F2"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471BAAC6" w14:textId="6B5ADF66" w:rsidR="00B06FF7" w:rsidRPr="00986855" w:rsidRDefault="00057C10" w:rsidP="008872F2">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3</w:t>
      </w:r>
      <w:r w:rsidR="00986855" w:rsidRPr="00986855">
        <w:rPr>
          <w:rFonts w:ascii="Times New Roman" w:eastAsia="Times New Roman" w:hAnsi="Times New Roman" w:cs="Times New Roman"/>
          <w:sz w:val="28"/>
          <w:szCs w:val="28"/>
          <w:lang w:eastAsia="ar-SA"/>
        </w:rPr>
        <w:t xml:space="preserve">. Опубликовать и разместить настоящее решение в средствах массовой информации и разместить на официальном сайте Карабашского городского округа </w:t>
      </w:r>
      <w:hyperlink r:id="rId6" w:history="1">
        <w:r w:rsidRPr="000E201C">
          <w:rPr>
            <w:rStyle w:val="a6"/>
            <w:rFonts w:ascii="Times New Roman" w:eastAsia="Times New Roman" w:hAnsi="Times New Roman" w:cs="Tahoma"/>
            <w:sz w:val="28"/>
            <w:szCs w:val="28"/>
            <w:lang w:val="en-US" w:eastAsia="ar-SA"/>
          </w:rPr>
          <w:t>www</w:t>
        </w:r>
        <w:r w:rsidRPr="000E201C">
          <w:rPr>
            <w:rStyle w:val="a6"/>
            <w:rFonts w:ascii="Times New Roman" w:eastAsia="Times New Roman" w:hAnsi="Times New Roman" w:cs="Tahoma"/>
            <w:sz w:val="28"/>
            <w:szCs w:val="28"/>
            <w:lang w:eastAsia="ar-SA"/>
          </w:rPr>
          <w:t>.</w:t>
        </w:r>
        <w:r w:rsidRPr="000E201C">
          <w:rPr>
            <w:rStyle w:val="a6"/>
            <w:rFonts w:ascii="Times New Roman" w:eastAsia="Times New Roman" w:hAnsi="Times New Roman" w:cs="Tahoma"/>
            <w:sz w:val="28"/>
            <w:szCs w:val="28"/>
            <w:lang w:val="en-US" w:eastAsia="ar-SA"/>
          </w:rPr>
          <w:t>karabash</w:t>
        </w:r>
        <w:r w:rsidRPr="000E201C">
          <w:rPr>
            <w:rStyle w:val="a6"/>
            <w:rFonts w:ascii="Times New Roman" w:eastAsia="Times New Roman" w:hAnsi="Times New Roman" w:cs="Tahoma"/>
            <w:sz w:val="28"/>
            <w:szCs w:val="28"/>
            <w:lang w:eastAsia="ar-SA"/>
          </w:rPr>
          <w:t>1822.</w:t>
        </w:r>
        <w:r w:rsidRPr="000E201C">
          <w:rPr>
            <w:rStyle w:val="a6"/>
            <w:rFonts w:ascii="Times New Roman" w:eastAsia="Times New Roman" w:hAnsi="Times New Roman" w:cs="Tahoma"/>
            <w:sz w:val="28"/>
            <w:szCs w:val="28"/>
            <w:lang w:val="en-US" w:eastAsia="ar-SA"/>
          </w:rPr>
          <w:t>ru</w:t>
        </w:r>
      </w:hyperlink>
      <w:r>
        <w:rPr>
          <w:rFonts w:ascii="Times New Roman" w:eastAsia="Times New Roman" w:hAnsi="Times New Roman" w:cs="Times New Roman"/>
          <w:sz w:val="20"/>
          <w:szCs w:val="20"/>
          <w:lang w:eastAsia="ar-SA"/>
        </w:rPr>
        <w:t xml:space="preserve"> </w:t>
      </w:r>
      <w:r w:rsidR="00986855" w:rsidRPr="00986855">
        <w:rPr>
          <w:rFonts w:ascii="Times New Roman" w:eastAsia="Times New Roman" w:hAnsi="Times New Roman" w:cs="Times New Roman"/>
          <w:sz w:val="28"/>
          <w:szCs w:val="28"/>
          <w:lang w:eastAsia="ar-SA"/>
        </w:rPr>
        <w:t xml:space="preserve">в информационно – </w:t>
      </w:r>
      <w:r w:rsidR="007F5E5D">
        <w:rPr>
          <w:rFonts w:ascii="Times New Roman" w:eastAsia="Times New Roman" w:hAnsi="Times New Roman" w:cs="Times New Roman"/>
          <w:sz w:val="28"/>
          <w:szCs w:val="28"/>
          <w:lang w:eastAsia="ar-SA"/>
        </w:rPr>
        <w:t>телекоммуникационной сети интерн</w:t>
      </w:r>
      <w:r w:rsidR="00986855" w:rsidRPr="00986855">
        <w:rPr>
          <w:rFonts w:ascii="Times New Roman" w:eastAsia="Times New Roman" w:hAnsi="Times New Roman" w:cs="Times New Roman"/>
          <w:sz w:val="28"/>
          <w:szCs w:val="28"/>
          <w:lang w:eastAsia="ar-SA"/>
        </w:rPr>
        <w:t>ет.</w:t>
      </w:r>
    </w:p>
    <w:p w14:paraId="3C44FF91" w14:textId="77777777" w:rsidR="00B06FF7" w:rsidRDefault="00B06FF7">
      <w:pPr>
        <w:rPr>
          <w:rFonts w:ascii="Times New Roman" w:eastAsia="Times New Roman" w:hAnsi="Times New Roman" w:cs="Times New Roman"/>
          <w:sz w:val="28"/>
          <w:szCs w:val="28"/>
          <w:lang w:eastAsia="ar-SA"/>
        </w:rPr>
      </w:pPr>
    </w:p>
    <w:p w14:paraId="7D5AC28F" w14:textId="77777777" w:rsidR="00973E77" w:rsidRDefault="00973E77">
      <w:pPr>
        <w:rPr>
          <w:rFonts w:ascii="Times New Roman" w:eastAsia="Times New Roman" w:hAnsi="Times New Roman" w:cs="Times New Roman"/>
          <w:sz w:val="28"/>
          <w:szCs w:val="28"/>
          <w:lang w:eastAsia="ar-SA"/>
        </w:rPr>
      </w:pPr>
    </w:p>
    <w:tbl>
      <w:tblPr>
        <w:tblW w:w="10456" w:type="dxa"/>
        <w:tblLook w:val="04A0" w:firstRow="1" w:lastRow="0" w:firstColumn="1" w:lastColumn="0" w:noHBand="0" w:noVBand="1"/>
      </w:tblPr>
      <w:tblGrid>
        <w:gridCol w:w="5637"/>
        <w:gridCol w:w="4819"/>
      </w:tblGrid>
      <w:tr w:rsidR="00A57436" w:rsidRPr="00D31312" w14:paraId="62CAF139" w14:textId="77777777" w:rsidTr="000F05AB">
        <w:tc>
          <w:tcPr>
            <w:tcW w:w="5637" w:type="dxa"/>
            <w:hideMark/>
          </w:tcPr>
          <w:p w14:paraId="104737FD" w14:textId="77777777" w:rsidR="00A57436" w:rsidRPr="00D31312" w:rsidRDefault="00A57436" w:rsidP="000F05AB">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Председатель Собрания депутатов </w:t>
            </w:r>
          </w:p>
        </w:tc>
        <w:tc>
          <w:tcPr>
            <w:tcW w:w="4819" w:type="dxa"/>
            <w:hideMark/>
          </w:tcPr>
          <w:p w14:paraId="173B8E33" w14:textId="77777777" w:rsidR="00A57436" w:rsidRPr="00D31312" w:rsidRDefault="00A57436" w:rsidP="000F05AB">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Глава</w:t>
            </w:r>
            <w:r>
              <w:rPr>
                <w:rFonts w:ascii="Times New Roman" w:eastAsia="Times New Roman" w:hAnsi="Times New Roman" w:cs="Times New Roman"/>
                <w:sz w:val="28"/>
                <w:szCs w:val="28"/>
                <w:lang w:eastAsia="ru-RU"/>
              </w:rPr>
              <w:t xml:space="preserve"> </w:t>
            </w:r>
            <w:r w:rsidRPr="00D31312">
              <w:rPr>
                <w:rFonts w:ascii="Times New Roman" w:eastAsia="Times New Roman" w:hAnsi="Times New Roman" w:cs="Times New Roman"/>
                <w:sz w:val="28"/>
                <w:szCs w:val="28"/>
                <w:lang w:eastAsia="ru-RU"/>
              </w:rPr>
              <w:t xml:space="preserve">Карабашского                          </w:t>
            </w:r>
          </w:p>
        </w:tc>
      </w:tr>
      <w:tr w:rsidR="00A57436" w:rsidRPr="00D31312" w14:paraId="12B92257" w14:textId="77777777" w:rsidTr="000F05AB">
        <w:tc>
          <w:tcPr>
            <w:tcW w:w="5637" w:type="dxa"/>
            <w:hideMark/>
          </w:tcPr>
          <w:p w14:paraId="1E95087A" w14:textId="77777777" w:rsidR="00A57436" w:rsidRPr="00D31312" w:rsidRDefault="00A57436" w:rsidP="000F05AB">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Карабашского городского округа</w:t>
            </w:r>
          </w:p>
        </w:tc>
        <w:tc>
          <w:tcPr>
            <w:tcW w:w="4819" w:type="dxa"/>
            <w:hideMark/>
          </w:tcPr>
          <w:p w14:paraId="5672F1F5" w14:textId="77777777" w:rsidR="00A57436" w:rsidRPr="00D31312" w:rsidRDefault="00A57436" w:rsidP="000F05AB">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городского округа</w:t>
            </w:r>
          </w:p>
        </w:tc>
      </w:tr>
      <w:tr w:rsidR="00A57436" w:rsidRPr="00D31312" w14:paraId="1F01CF83" w14:textId="77777777" w:rsidTr="000F05AB">
        <w:trPr>
          <w:trHeight w:val="800"/>
        </w:trPr>
        <w:tc>
          <w:tcPr>
            <w:tcW w:w="5637" w:type="dxa"/>
            <w:hideMark/>
          </w:tcPr>
          <w:p w14:paraId="63673161" w14:textId="77777777" w:rsidR="00A57436" w:rsidRDefault="00A57436" w:rsidP="000F05AB">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Челябинской области</w:t>
            </w:r>
          </w:p>
          <w:p w14:paraId="08DE44E9" w14:textId="77777777" w:rsidR="00A57436" w:rsidRDefault="00A57436" w:rsidP="000F05AB">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8EB4767" w14:textId="77777777" w:rsidR="005239E2" w:rsidRPr="00D31312" w:rsidRDefault="005239E2" w:rsidP="000F05AB">
            <w:pPr>
              <w:spacing w:after="0" w:line="240" w:lineRule="auto"/>
              <w:ind w:right="-24"/>
              <w:jc w:val="both"/>
              <w:rPr>
                <w:rFonts w:ascii="Times New Roman" w:eastAsia="Times New Roman" w:hAnsi="Times New Roman" w:cs="Times New Roman"/>
                <w:sz w:val="28"/>
                <w:szCs w:val="28"/>
                <w:lang w:eastAsia="ru-RU"/>
              </w:rPr>
            </w:pPr>
          </w:p>
          <w:p w14:paraId="52065CFC" w14:textId="382E2BD3" w:rsidR="00A57436" w:rsidRPr="00D31312" w:rsidRDefault="00A57436" w:rsidP="000F05AB">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3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31312">
              <w:rPr>
                <w:rFonts w:ascii="Times New Roman" w:eastAsia="Times New Roman" w:hAnsi="Times New Roman" w:cs="Times New Roman"/>
                <w:sz w:val="28"/>
                <w:szCs w:val="28"/>
                <w:lang w:eastAsia="ru-RU"/>
              </w:rPr>
              <w:t xml:space="preserve">Д.С. Шуткин                                                                                                                 </w:t>
            </w:r>
          </w:p>
        </w:tc>
        <w:tc>
          <w:tcPr>
            <w:tcW w:w="4819" w:type="dxa"/>
            <w:hideMark/>
          </w:tcPr>
          <w:p w14:paraId="592A0E2E" w14:textId="77777777" w:rsidR="00A57436" w:rsidRPr="00D31312" w:rsidRDefault="00A57436" w:rsidP="000F05AB">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Челябинской области</w:t>
            </w:r>
          </w:p>
          <w:p w14:paraId="3D6EE45C" w14:textId="77777777" w:rsidR="00A57436" w:rsidRDefault="00A57436" w:rsidP="000F05AB">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287DA9EE" w14:textId="77777777" w:rsidR="005239E2" w:rsidRDefault="005239E2" w:rsidP="000F05AB">
            <w:pPr>
              <w:tabs>
                <w:tab w:val="left" w:pos="567"/>
              </w:tabs>
              <w:spacing w:after="0" w:line="240" w:lineRule="auto"/>
              <w:ind w:right="-24"/>
              <w:jc w:val="both"/>
              <w:rPr>
                <w:rFonts w:ascii="Times New Roman" w:eastAsia="Times New Roman" w:hAnsi="Times New Roman" w:cs="Times New Roman"/>
                <w:sz w:val="28"/>
                <w:szCs w:val="28"/>
                <w:lang w:eastAsia="ru-RU"/>
              </w:rPr>
            </w:pPr>
          </w:p>
          <w:p w14:paraId="623B7B9B" w14:textId="77777777" w:rsidR="00A57436" w:rsidRPr="00D31312" w:rsidRDefault="00A57436" w:rsidP="000F05AB">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312">
              <w:rPr>
                <w:rFonts w:ascii="Times New Roman" w:eastAsia="Times New Roman" w:hAnsi="Times New Roman" w:cs="Times New Roman"/>
                <w:sz w:val="28"/>
                <w:szCs w:val="28"/>
                <w:lang w:eastAsia="ru-RU"/>
              </w:rPr>
              <w:t xml:space="preserve">П.А. Титов </w:t>
            </w:r>
          </w:p>
        </w:tc>
      </w:tr>
    </w:tbl>
    <w:p w14:paraId="2382A524" w14:textId="77777777" w:rsidR="00A57436" w:rsidRPr="007B3CE4" w:rsidRDefault="00A57436" w:rsidP="00A57436">
      <w:pPr>
        <w:rPr>
          <w:rFonts w:ascii="Times New Roman" w:eastAsia="Times New Roman" w:hAnsi="Times New Roman" w:cs="Times New Roman"/>
          <w:sz w:val="28"/>
          <w:szCs w:val="20"/>
          <w:lang w:eastAsia="ar-SA"/>
        </w:rPr>
      </w:pPr>
    </w:p>
    <w:p w14:paraId="3D9D1492" w14:textId="77777777" w:rsidR="008872F2" w:rsidRDefault="008872F2">
      <w:pPr>
        <w:rPr>
          <w:rFonts w:ascii="Times New Roman" w:eastAsia="Times New Roman" w:hAnsi="Times New Roman" w:cs="Times New Roman"/>
          <w:sz w:val="28"/>
          <w:szCs w:val="28"/>
          <w:lang w:eastAsia="ar-SA"/>
        </w:rPr>
      </w:pPr>
    </w:p>
    <w:p w14:paraId="1E89E507" w14:textId="77777777" w:rsidR="00B06FF7" w:rsidRDefault="00B06FF7">
      <w:pPr>
        <w:rPr>
          <w:rFonts w:ascii="Times New Roman" w:eastAsia="Times New Roman" w:hAnsi="Times New Roman" w:cs="Times New Roman"/>
          <w:sz w:val="28"/>
          <w:szCs w:val="28"/>
          <w:lang w:eastAsia="ar-SA"/>
        </w:rPr>
      </w:pPr>
    </w:p>
    <w:p w14:paraId="19D5CE9F" w14:textId="77777777" w:rsidR="00B06FF7" w:rsidRDefault="00B06FF7">
      <w:pPr>
        <w:rPr>
          <w:rFonts w:ascii="Times New Roman" w:eastAsia="Times New Roman" w:hAnsi="Times New Roman" w:cs="Times New Roman"/>
          <w:sz w:val="28"/>
          <w:szCs w:val="28"/>
          <w:lang w:eastAsia="ar-SA"/>
        </w:rPr>
      </w:pPr>
    </w:p>
    <w:p w14:paraId="3AAF786C" w14:textId="77777777" w:rsidR="00B06FF7" w:rsidRDefault="00B06FF7">
      <w:pPr>
        <w:rPr>
          <w:rFonts w:ascii="Times New Roman" w:eastAsia="Times New Roman" w:hAnsi="Times New Roman" w:cs="Times New Roman"/>
          <w:sz w:val="28"/>
          <w:szCs w:val="28"/>
          <w:lang w:eastAsia="ar-SA"/>
        </w:rPr>
      </w:pPr>
    </w:p>
    <w:p w14:paraId="05F44A53" w14:textId="000330CE" w:rsidR="00986855" w:rsidRDefault="00986855">
      <w:pPr>
        <w:rPr>
          <w:rFonts w:ascii="Times New Roman" w:eastAsia="Times New Roman" w:hAnsi="Times New Roman" w:cs="Times New Roman"/>
          <w:sz w:val="28"/>
          <w:szCs w:val="20"/>
          <w:lang w:eastAsia="ar-SA"/>
        </w:rPr>
      </w:pPr>
    </w:p>
    <w:p w14:paraId="2027761D" w14:textId="77777777" w:rsidR="00B06FF7" w:rsidRDefault="00B06FF7">
      <w:pPr>
        <w:rPr>
          <w:rFonts w:ascii="Times New Roman" w:eastAsia="Times New Roman" w:hAnsi="Times New Roman" w:cs="Times New Roman"/>
          <w:sz w:val="28"/>
          <w:szCs w:val="20"/>
          <w:lang w:eastAsia="ar-SA"/>
        </w:rPr>
      </w:pPr>
    </w:p>
    <w:p w14:paraId="682F3C80" w14:textId="77777777" w:rsidR="00B06FF7" w:rsidRDefault="00B06FF7">
      <w:pPr>
        <w:rPr>
          <w:rFonts w:ascii="Times New Roman" w:eastAsia="Times New Roman" w:hAnsi="Times New Roman" w:cs="Times New Roman"/>
          <w:sz w:val="28"/>
          <w:szCs w:val="20"/>
          <w:lang w:eastAsia="ar-SA"/>
        </w:rPr>
      </w:pPr>
    </w:p>
    <w:p w14:paraId="27DA48F8" w14:textId="77777777" w:rsidR="00B06FF7" w:rsidRDefault="00B06FF7">
      <w:pPr>
        <w:rPr>
          <w:rFonts w:ascii="Times New Roman" w:eastAsia="Times New Roman" w:hAnsi="Times New Roman" w:cs="Times New Roman"/>
          <w:sz w:val="28"/>
          <w:szCs w:val="20"/>
          <w:lang w:eastAsia="ar-SA"/>
        </w:rPr>
      </w:pPr>
    </w:p>
    <w:p w14:paraId="108C5631" w14:textId="77777777" w:rsidR="00B06FF7" w:rsidRDefault="00B06FF7">
      <w:pPr>
        <w:rPr>
          <w:rFonts w:ascii="Times New Roman" w:eastAsia="Times New Roman" w:hAnsi="Times New Roman" w:cs="Times New Roman"/>
          <w:sz w:val="28"/>
          <w:szCs w:val="20"/>
          <w:lang w:eastAsia="ar-SA"/>
        </w:rPr>
      </w:pPr>
    </w:p>
    <w:p w14:paraId="2FB76E91" w14:textId="77777777" w:rsidR="00B06FF7" w:rsidRDefault="00B06FF7">
      <w:pPr>
        <w:rPr>
          <w:rFonts w:ascii="Times New Roman" w:eastAsia="Times New Roman" w:hAnsi="Times New Roman" w:cs="Times New Roman"/>
          <w:sz w:val="28"/>
          <w:szCs w:val="20"/>
          <w:lang w:eastAsia="ar-SA"/>
        </w:rPr>
      </w:pPr>
    </w:p>
    <w:p w14:paraId="0E84B463" w14:textId="77777777" w:rsidR="00B06FF7" w:rsidRDefault="00B06FF7">
      <w:pPr>
        <w:rPr>
          <w:rFonts w:ascii="Times New Roman" w:eastAsia="Times New Roman" w:hAnsi="Times New Roman" w:cs="Times New Roman"/>
          <w:sz w:val="28"/>
          <w:szCs w:val="20"/>
          <w:lang w:eastAsia="ar-SA"/>
        </w:rPr>
      </w:pPr>
    </w:p>
    <w:p w14:paraId="35619B89" w14:textId="77777777" w:rsidR="00B06FF7" w:rsidRDefault="00B06FF7">
      <w:pPr>
        <w:rPr>
          <w:rFonts w:ascii="Times New Roman" w:eastAsia="Times New Roman" w:hAnsi="Times New Roman" w:cs="Times New Roman"/>
          <w:sz w:val="28"/>
          <w:szCs w:val="20"/>
          <w:lang w:eastAsia="ar-SA"/>
        </w:rPr>
      </w:pPr>
    </w:p>
    <w:p w14:paraId="05D0C3F9" w14:textId="77777777" w:rsidR="00B06FF7" w:rsidRDefault="00B06FF7">
      <w:pPr>
        <w:rPr>
          <w:rFonts w:ascii="Times New Roman" w:eastAsia="Times New Roman" w:hAnsi="Times New Roman" w:cs="Times New Roman"/>
          <w:sz w:val="28"/>
          <w:szCs w:val="20"/>
          <w:lang w:eastAsia="ar-SA"/>
        </w:rPr>
      </w:pPr>
    </w:p>
    <w:p w14:paraId="07D3F73F" w14:textId="77777777" w:rsidR="00986855" w:rsidRDefault="00986855" w:rsidP="00313AF9">
      <w:pPr>
        <w:spacing w:after="0" w:line="240" w:lineRule="auto"/>
        <w:rPr>
          <w:rFonts w:ascii="Times New Roman" w:eastAsia="Times New Roman" w:hAnsi="Times New Roman" w:cs="Times New Roman"/>
          <w:sz w:val="28"/>
          <w:szCs w:val="20"/>
          <w:lang w:eastAsia="ar-SA"/>
        </w:rPr>
      </w:pPr>
    </w:p>
    <w:p w14:paraId="3EFF706F" w14:textId="77777777" w:rsidR="0077645E" w:rsidRDefault="0077645E" w:rsidP="00313AF9">
      <w:pPr>
        <w:spacing w:after="0" w:line="240" w:lineRule="auto"/>
        <w:rPr>
          <w:rFonts w:ascii="Times New Roman" w:eastAsia="Times New Roman" w:hAnsi="Times New Roman" w:cs="Times New Roman"/>
          <w:sz w:val="28"/>
          <w:szCs w:val="20"/>
          <w:lang w:eastAsia="ar-SA"/>
        </w:rPr>
      </w:pPr>
    </w:p>
    <w:p w14:paraId="6E4B3D23" w14:textId="77777777" w:rsidR="0077645E" w:rsidRDefault="0077645E" w:rsidP="00313AF9">
      <w:pPr>
        <w:spacing w:after="0" w:line="240" w:lineRule="auto"/>
        <w:rPr>
          <w:rFonts w:ascii="Times New Roman" w:eastAsia="Times New Roman" w:hAnsi="Times New Roman" w:cs="Times New Roman"/>
          <w:sz w:val="28"/>
          <w:szCs w:val="20"/>
          <w:lang w:eastAsia="ar-SA"/>
        </w:rPr>
      </w:pPr>
    </w:p>
    <w:p w14:paraId="4E822FB8" w14:textId="77777777" w:rsidR="0077645E" w:rsidRDefault="0077645E" w:rsidP="00313AF9">
      <w:pPr>
        <w:spacing w:after="0" w:line="240" w:lineRule="auto"/>
        <w:rPr>
          <w:rFonts w:ascii="Times New Roman" w:eastAsia="Times New Roman" w:hAnsi="Times New Roman" w:cs="Times New Roman"/>
          <w:sz w:val="28"/>
          <w:szCs w:val="20"/>
          <w:lang w:eastAsia="ar-SA"/>
        </w:rPr>
      </w:pPr>
    </w:p>
    <w:p w14:paraId="64FF2209" w14:textId="77777777" w:rsidR="008872F2" w:rsidRDefault="008872F2" w:rsidP="00313AF9">
      <w:pPr>
        <w:spacing w:after="0" w:line="240" w:lineRule="auto"/>
        <w:rPr>
          <w:rFonts w:ascii="Times New Roman" w:eastAsia="Times New Roman" w:hAnsi="Times New Roman" w:cs="Times New Roman"/>
          <w:sz w:val="28"/>
          <w:szCs w:val="20"/>
          <w:lang w:eastAsia="ar-SA"/>
        </w:rPr>
      </w:pPr>
    </w:p>
    <w:p w14:paraId="45A3C979" w14:textId="77777777" w:rsidR="00356FD9" w:rsidRDefault="00356FD9" w:rsidP="00313AF9">
      <w:pPr>
        <w:spacing w:after="0" w:line="240" w:lineRule="auto"/>
        <w:rPr>
          <w:rFonts w:ascii="Times New Roman" w:eastAsia="Times New Roman" w:hAnsi="Times New Roman" w:cs="Times New Roman"/>
          <w:sz w:val="28"/>
          <w:szCs w:val="28"/>
          <w:lang w:eastAsia="ar-SA"/>
        </w:rPr>
      </w:pPr>
    </w:p>
    <w:p w14:paraId="13A1410B" w14:textId="77777777" w:rsidR="008872F2" w:rsidRDefault="008872F2" w:rsidP="00313AF9">
      <w:pPr>
        <w:spacing w:after="0" w:line="240" w:lineRule="auto"/>
        <w:rPr>
          <w:rFonts w:ascii="Times New Roman" w:eastAsia="Times New Roman" w:hAnsi="Times New Roman" w:cs="Times New Roman"/>
          <w:sz w:val="28"/>
          <w:szCs w:val="28"/>
          <w:lang w:eastAsia="ar-S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986855" w14:paraId="1D2F4777" w14:textId="77777777" w:rsidTr="00986855">
        <w:tc>
          <w:tcPr>
            <w:tcW w:w="5495" w:type="dxa"/>
          </w:tcPr>
          <w:p w14:paraId="69C0DBFD" w14:textId="77777777" w:rsidR="00986855" w:rsidRDefault="00986855" w:rsidP="00986855">
            <w:pPr>
              <w:suppressAutoHyphens/>
              <w:jc w:val="both"/>
              <w:rPr>
                <w:rFonts w:ascii="Times New Roman" w:eastAsia="Times New Roman" w:hAnsi="Times New Roman" w:cs="Times New Roman"/>
                <w:sz w:val="28"/>
                <w:szCs w:val="28"/>
                <w:lang w:eastAsia="ar-SA"/>
              </w:rPr>
            </w:pPr>
          </w:p>
        </w:tc>
        <w:tc>
          <w:tcPr>
            <w:tcW w:w="4076" w:type="dxa"/>
          </w:tcPr>
          <w:p w14:paraId="6BDAEAC3" w14:textId="77777777" w:rsidR="00D8135E" w:rsidRPr="00986855" w:rsidRDefault="00D8135E" w:rsidP="00D8135E">
            <w:pPr>
              <w:suppressAutoHyphens/>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Приложение к Решению</w:t>
            </w:r>
          </w:p>
          <w:p w14:paraId="486D29F5" w14:textId="77777777" w:rsidR="00D8135E" w:rsidRPr="00986855" w:rsidRDefault="00D8135E" w:rsidP="00D8135E">
            <w:pPr>
              <w:suppressAutoHyphens/>
              <w:ind w:right="-27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Pr="00986855">
              <w:rPr>
                <w:rFonts w:ascii="Times New Roman" w:eastAsia="Times New Roman" w:hAnsi="Times New Roman" w:cs="Times New Roman"/>
                <w:sz w:val="28"/>
                <w:szCs w:val="28"/>
                <w:lang w:eastAsia="ar-SA"/>
              </w:rPr>
              <w:t>обрания депутатов Карабашского городского округа</w:t>
            </w:r>
          </w:p>
          <w:p w14:paraId="1EEF843B" w14:textId="2080CEDB" w:rsidR="00D8135E" w:rsidRPr="00EB09C9" w:rsidRDefault="00D8135E" w:rsidP="00D8135E">
            <w:pPr>
              <w:pStyle w:val="ConsPlusNormal"/>
              <w:rPr>
                <w:rFonts w:ascii="Times New Roman" w:hAnsi="Times New Roman" w:cs="Times New Roman"/>
                <w:sz w:val="28"/>
                <w:szCs w:val="28"/>
              </w:rPr>
            </w:pPr>
            <w:r>
              <w:rPr>
                <w:rFonts w:ascii="Times New Roman" w:hAnsi="Times New Roman" w:cs="Times New Roman"/>
                <w:sz w:val="28"/>
                <w:szCs w:val="28"/>
                <w:lang w:eastAsia="ar-SA"/>
              </w:rPr>
              <w:t>от «</w:t>
            </w:r>
            <w:r w:rsidR="008872F2">
              <w:rPr>
                <w:rFonts w:ascii="Times New Roman" w:hAnsi="Times New Roman" w:cs="Times New Roman"/>
                <w:sz w:val="28"/>
                <w:szCs w:val="28"/>
                <w:lang w:eastAsia="ar-SA"/>
              </w:rPr>
              <w:t>28</w:t>
            </w:r>
            <w:r>
              <w:rPr>
                <w:rFonts w:ascii="Times New Roman" w:hAnsi="Times New Roman" w:cs="Times New Roman"/>
                <w:sz w:val="28"/>
                <w:szCs w:val="28"/>
                <w:lang w:eastAsia="ar-SA"/>
              </w:rPr>
              <w:t xml:space="preserve">» </w:t>
            </w:r>
            <w:r w:rsidR="008872F2">
              <w:rPr>
                <w:rFonts w:ascii="Times New Roman" w:hAnsi="Times New Roman" w:cs="Times New Roman"/>
                <w:sz w:val="28"/>
                <w:szCs w:val="28"/>
                <w:lang w:eastAsia="ar-SA"/>
              </w:rPr>
              <w:t xml:space="preserve">ноября </w:t>
            </w:r>
            <w:r>
              <w:rPr>
                <w:rFonts w:ascii="Times New Roman" w:hAnsi="Times New Roman" w:cs="Times New Roman"/>
                <w:sz w:val="28"/>
                <w:szCs w:val="28"/>
                <w:lang w:eastAsia="ar-SA"/>
              </w:rPr>
              <w:t xml:space="preserve">2025г. </w:t>
            </w:r>
            <w:r w:rsidRPr="00986855">
              <w:rPr>
                <w:rFonts w:ascii="Times New Roman" w:hAnsi="Times New Roman" w:cs="Times New Roman"/>
                <w:sz w:val="28"/>
                <w:szCs w:val="28"/>
                <w:lang w:eastAsia="ar-SA"/>
              </w:rPr>
              <w:t>№</w:t>
            </w:r>
            <w:r w:rsidR="0021115C">
              <w:rPr>
                <w:rFonts w:ascii="Times New Roman" w:hAnsi="Times New Roman" w:cs="Times New Roman"/>
                <w:sz w:val="28"/>
                <w:szCs w:val="28"/>
                <w:lang w:eastAsia="ar-SA"/>
              </w:rPr>
              <w:t xml:space="preserve"> 42</w:t>
            </w:r>
          </w:p>
          <w:p w14:paraId="38833905" w14:textId="77777777" w:rsidR="00986855" w:rsidRDefault="00986855" w:rsidP="00986855">
            <w:pPr>
              <w:suppressAutoHyphens/>
              <w:rPr>
                <w:rFonts w:ascii="Times New Roman" w:eastAsia="Times New Roman" w:hAnsi="Times New Roman" w:cs="Times New Roman"/>
                <w:sz w:val="28"/>
                <w:szCs w:val="28"/>
                <w:lang w:eastAsia="ar-SA"/>
              </w:rPr>
            </w:pPr>
          </w:p>
        </w:tc>
      </w:tr>
    </w:tbl>
    <w:p w14:paraId="49FBA147"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0" w:name="P42"/>
      <w:bookmarkEnd w:id="0"/>
      <w:r w:rsidRPr="00062E7C">
        <w:rPr>
          <w:rFonts w:ascii="Times New Roman" w:eastAsia="Times New Roman" w:hAnsi="Times New Roman" w:cs="Times New Roman"/>
          <w:bCs/>
          <w:sz w:val="28"/>
          <w:szCs w:val="28"/>
          <w:lang w:eastAsia="ru-RU"/>
        </w:rPr>
        <w:t>Положение</w:t>
      </w:r>
    </w:p>
    <w:p w14:paraId="5566F16A"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 муниципальном контроле на автомобильном транспорте,</w:t>
      </w:r>
    </w:p>
    <w:p w14:paraId="69485A6E"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городском наземном электрическом транспорте и в дорожном</w:t>
      </w:r>
    </w:p>
    <w:p w14:paraId="17C20F85"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хозяйстве на территории Карабашского городского округа</w:t>
      </w:r>
    </w:p>
    <w:p w14:paraId="0ADA27D4"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6E36A091"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Общие положения</w:t>
      </w:r>
    </w:p>
    <w:p w14:paraId="40BACF7D"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9B6CF2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 Настоящее Положение, разработанное в соответствии с Федеральным </w:t>
      </w:r>
      <w:hyperlink r:id="rId7">
        <w:r w:rsidRPr="00062E7C">
          <w:rPr>
            <w:rFonts w:ascii="Times New Roman" w:eastAsia="Times New Roman" w:hAnsi="Times New Roman" w:cs="Times New Roman"/>
            <w:bCs/>
            <w:sz w:val="28"/>
            <w:szCs w:val="28"/>
            <w:lang w:eastAsia="ru-RU"/>
          </w:rPr>
          <w:t>законом</w:t>
        </w:r>
      </w:hyperlink>
      <w:r w:rsidRPr="00062E7C">
        <w:rPr>
          <w:rFonts w:ascii="Times New Roman" w:eastAsia="Times New Roman" w:hAnsi="Times New Roman" w:cs="Times New Roman"/>
          <w:bCs/>
          <w:sz w:val="28"/>
          <w:szCs w:val="28"/>
          <w:lang w:eastAsia="ru-RU"/>
        </w:rPr>
        <w:t xml:space="preserve"> от 31.07.2020 № 248-ФЗ "О государственном контроле (надзоре) и муниципальном контроле в Российской Федерации" (далее - Федеральный закон № 248-ФЗ),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К</w:t>
      </w:r>
      <w:r w:rsidR="00313AF9" w:rsidRPr="00062E7C">
        <w:rPr>
          <w:rFonts w:ascii="Times New Roman" w:eastAsia="Times New Roman" w:hAnsi="Times New Roman" w:cs="Times New Roman"/>
          <w:bCs/>
          <w:sz w:val="28"/>
          <w:szCs w:val="28"/>
          <w:lang w:eastAsia="ru-RU"/>
        </w:rPr>
        <w:t>арабаш</w:t>
      </w:r>
      <w:r w:rsidRPr="00062E7C">
        <w:rPr>
          <w:rFonts w:ascii="Times New Roman" w:eastAsia="Times New Roman" w:hAnsi="Times New Roman" w:cs="Times New Roman"/>
          <w:bCs/>
          <w:sz w:val="28"/>
          <w:szCs w:val="28"/>
          <w:lang w:eastAsia="ru-RU"/>
        </w:rPr>
        <w:t>ского городского округа.</w:t>
      </w:r>
    </w:p>
    <w:p w14:paraId="5535850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14:paraId="013D151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в области автомобильных дорог и дорожной деятельности, установленных в отношении автомобильных дорог местного значения:</w:t>
      </w:r>
    </w:p>
    <w:p w14:paraId="1F5DF78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 эксплуатации объектов дорожного сервиса, размещенных в полосах отвода и (или) придорожных полосах автомобильных дорог общего пользования;</w:t>
      </w:r>
    </w:p>
    <w:p w14:paraId="72ECF0E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06E26F2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7CEE0E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обеспечение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14:paraId="16966DB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исполнение условий свидетельства об осуществлении перевозок по межмуниципальному маршруту регулярных перевозок в части:</w:t>
      </w:r>
    </w:p>
    <w:p w14:paraId="23FC962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соблюдения расписания движения;</w:t>
      </w:r>
    </w:p>
    <w:p w14:paraId="2C18E2E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соблюдения маршрута движения;</w:t>
      </w:r>
    </w:p>
    <w:p w14:paraId="51C5B379" w14:textId="41FC8716"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соответствия класса транспортных средств установленному</w:t>
      </w:r>
      <w:r w:rsidR="008872F2" w:rsidRPr="00062E7C">
        <w:rPr>
          <w:rFonts w:ascii="Times New Roman" w:eastAsia="Times New Roman" w:hAnsi="Times New Roman" w:cs="Times New Roman"/>
          <w:bCs/>
          <w:sz w:val="28"/>
          <w:szCs w:val="28"/>
          <w:lang w:eastAsia="ru-RU"/>
        </w:rPr>
        <w:t xml:space="preserve"> </w:t>
      </w:r>
      <w:r w:rsidRPr="00062E7C">
        <w:rPr>
          <w:rFonts w:ascii="Times New Roman" w:eastAsia="Times New Roman" w:hAnsi="Times New Roman" w:cs="Times New Roman"/>
          <w:bCs/>
          <w:sz w:val="28"/>
          <w:szCs w:val="28"/>
          <w:lang w:eastAsia="ru-RU"/>
        </w:rPr>
        <w:t>свидетельством.</w:t>
      </w:r>
    </w:p>
    <w:p w14:paraId="288316F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3. Муниципальный контроль на автомобильном транспорте, городском наземном электрическом транспорте и в дорожном хозяйстве на территории Карабашского городского округа осуществляется администрацией Карабашского городского округа в лице отраслевого органа – Отдела жилищно-коммунального хозяйства администрации Карабашского городского округа (далее - контрольный орган).</w:t>
      </w:r>
    </w:p>
    <w:p w14:paraId="48145AF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1" w:name="P72"/>
      <w:bookmarkEnd w:id="1"/>
      <w:r w:rsidRPr="00062E7C">
        <w:rPr>
          <w:rFonts w:ascii="Times New Roman" w:eastAsia="Times New Roman" w:hAnsi="Times New Roman" w:cs="Times New Roman"/>
          <w:bCs/>
          <w:sz w:val="28"/>
          <w:szCs w:val="28"/>
          <w:lang w:eastAsia="ru-RU"/>
        </w:rPr>
        <w:t>4. Должностными лицами контрольного органа, уполномоченными на принятие решения о проведении контрольных (надзорных) мероприятий, на принятие решения о проведении профилактических визитов, назначение исполнителя по рассмотрению возражения на предостережения, подписание решения по итогам рассмотрения возражения на предостережение являются:</w:t>
      </w:r>
    </w:p>
    <w:p w14:paraId="4FF39FA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глава Карабашского городского округа;</w:t>
      </w:r>
    </w:p>
    <w:p w14:paraId="503FF02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заместитель главы Карабашского городского округа, курирующий работу Управления городского хозяйства администрации К</w:t>
      </w:r>
      <w:r w:rsidR="00313AF9" w:rsidRPr="00062E7C">
        <w:rPr>
          <w:rFonts w:ascii="Times New Roman" w:eastAsia="Times New Roman" w:hAnsi="Times New Roman" w:cs="Times New Roman"/>
          <w:bCs/>
          <w:sz w:val="28"/>
          <w:szCs w:val="28"/>
          <w:lang w:eastAsia="ru-RU"/>
        </w:rPr>
        <w:t>арабаш</w:t>
      </w:r>
      <w:r w:rsidRPr="00062E7C">
        <w:rPr>
          <w:rFonts w:ascii="Times New Roman" w:eastAsia="Times New Roman" w:hAnsi="Times New Roman" w:cs="Times New Roman"/>
          <w:bCs/>
          <w:sz w:val="28"/>
          <w:szCs w:val="28"/>
          <w:lang w:eastAsia="ru-RU"/>
        </w:rPr>
        <w:t>ского городского округа;</w:t>
      </w:r>
    </w:p>
    <w:p w14:paraId="3FEBF98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начальник отдела жилищно-коммунального хозяйства администрации Карабашского городского округа;</w:t>
      </w:r>
    </w:p>
    <w:p w14:paraId="5ACFA9B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2" w:name="P77"/>
      <w:bookmarkEnd w:id="2"/>
      <w:r w:rsidRPr="00062E7C">
        <w:rPr>
          <w:rFonts w:ascii="Times New Roman" w:eastAsia="Times New Roman" w:hAnsi="Times New Roman" w:cs="Times New Roman"/>
          <w:bCs/>
          <w:sz w:val="28"/>
          <w:szCs w:val="28"/>
          <w:lang w:eastAsia="ru-RU"/>
        </w:rPr>
        <w:t>5. Должностные лица, осуществляющие муниципальный контроль на автомобильном транспорте, городском наземном электрическом транспорте и в дорожном хозяйстве - начальник отдела жилищно-коммунального хозяйства администрации Карабашского городского округа;</w:t>
      </w:r>
    </w:p>
    <w:p w14:paraId="6BADF7B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6. Должностные лица, уполномоченные осуществлять муниципальный контроль на автомобильном транспорте, городском наземном электрическом транспорте и в дорожном хозяйстве, имеют права, обязанности и несут ответственность в соответствии с Федеральным </w:t>
      </w:r>
      <w:hyperlink r:id="rId8">
        <w:r w:rsidRPr="00062E7C">
          <w:rPr>
            <w:rFonts w:ascii="Times New Roman" w:eastAsia="Times New Roman" w:hAnsi="Times New Roman" w:cs="Times New Roman"/>
            <w:bCs/>
            <w:sz w:val="28"/>
            <w:szCs w:val="28"/>
            <w:lang w:eastAsia="ru-RU"/>
          </w:rPr>
          <w:t>законом</w:t>
        </w:r>
      </w:hyperlink>
      <w:r w:rsidRPr="00062E7C">
        <w:rPr>
          <w:rFonts w:ascii="Times New Roman" w:eastAsia="Times New Roman" w:hAnsi="Times New Roman" w:cs="Times New Roman"/>
          <w:bCs/>
          <w:sz w:val="28"/>
          <w:szCs w:val="28"/>
          <w:lang w:eastAsia="ru-RU"/>
        </w:rPr>
        <w:t xml:space="preserve"> от 31.07.2020 № 248-ФЗ "О государственном контроле (надзоре) и муниципальном контроле в Российской Федерации" и иными федеральными законами.</w:t>
      </w:r>
    </w:p>
    <w:p w14:paraId="0C05107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7. Объектами муниципального контроля на автомобильном транспорте, городском наземном электрическом транспорте и в дорожном хозяйстве (далее - объект контроля) являются:</w:t>
      </w:r>
    </w:p>
    <w:p w14:paraId="39551E6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деятельность по осуществлению работ по капитальному ремонту, ремонту и содержанию автомобильных дорог общего пользования;</w:t>
      </w:r>
    </w:p>
    <w:p w14:paraId="117C8E0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деятельность по использованию полос отвода и (или) придорожных полос автомобильных дорог общего пользования муниципального или межмуниципального значения;</w:t>
      </w:r>
    </w:p>
    <w:p w14:paraId="7262050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 соблюдение исполнителем требований, установленных </w:t>
      </w:r>
      <w:hyperlink r:id="rId9">
        <w:r w:rsidRPr="00062E7C">
          <w:rPr>
            <w:rFonts w:ascii="Times New Roman" w:eastAsia="Times New Roman" w:hAnsi="Times New Roman" w:cs="Times New Roman"/>
            <w:bCs/>
            <w:sz w:val="28"/>
            <w:szCs w:val="28"/>
            <w:lang w:eastAsia="ru-RU"/>
          </w:rPr>
          <w:t>пунктами 12</w:t>
        </w:r>
      </w:hyperlink>
      <w:r w:rsidRPr="00062E7C">
        <w:rPr>
          <w:rFonts w:ascii="Times New Roman" w:eastAsia="Times New Roman" w:hAnsi="Times New Roman" w:cs="Times New Roman"/>
          <w:bCs/>
          <w:sz w:val="28"/>
          <w:szCs w:val="28"/>
          <w:lang w:eastAsia="ru-RU"/>
        </w:rPr>
        <w:t xml:space="preserve"> - </w:t>
      </w:r>
      <w:hyperlink r:id="rId10">
        <w:r w:rsidRPr="00062E7C">
          <w:rPr>
            <w:rFonts w:ascii="Times New Roman" w:eastAsia="Times New Roman" w:hAnsi="Times New Roman" w:cs="Times New Roman"/>
            <w:bCs/>
            <w:sz w:val="28"/>
            <w:szCs w:val="28"/>
            <w:lang w:eastAsia="ru-RU"/>
          </w:rPr>
          <w:t>24.19</w:t>
        </w:r>
      </w:hyperlink>
      <w:r w:rsidRPr="00062E7C">
        <w:rPr>
          <w:rFonts w:ascii="Times New Roman" w:eastAsia="Times New Roman" w:hAnsi="Times New Roman" w:cs="Times New Roman"/>
          <w:bCs/>
          <w:sz w:val="28"/>
          <w:szCs w:val="28"/>
          <w:lang w:eastAsia="ru-RU"/>
        </w:rPr>
        <w:t xml:space="preserve"> Технического регламента Таможенного союза "Безопасность автомобильных дорог" ТР ТС 014/2011 (при необходимости предусмотреть иное);</w:t>
      </w:r>
    </w:p>
    <w:p w14:paraId="3568A16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4) дорожно-строительные материалы, указанные в </w:t>
      </w:r>
      <w:hyperlink r:id="rId11">
        <w:r w:rsidRPr="00062E7C">
          <w:rPr>
            <w:rFonts w:ascii="Times New Roman" w:eastAsia="Times New Roman" w:hAnsi="Times New Roman" w:cs="Times New Roman"/>
            <w:bCs/>
            <w:sz w:val="28"/>
            <w:szCs w:val="28"/>
            <w:lang w:eastAsia="ru-RU"/>
          </w:rPr>
          <w:t>приложении 1</w:t>
        </w:r>
      </w:hyperlink>
      <w:r w:rsidRPr="00062E7C">
        <w:rPr>
          <w:rFonts w:ascii="Times New Roman" w:eastAsia="Times New Roman" w:hAnsi="Times New Roman" w:cs="Times New Roman"/>
          <w:bCs/>
          <w:sz w:val="28"/>
          <w:szCs w:val="28"/>
          <w:lang w:eastAsia="ru-RU"/>
        </w:rPr>
        <w:t xml:space="preserve"> к Техническому регламенту Таможенного союза "Безопасность автомобильных дорог" ТР ТС 014/2011 (при необходимости предусмотреть иное);</w:t>
      </w:r>
    </w:p>
    <w:p w14:paraId="0A04088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 дорожно-строительные изделия, указанные в </w:t>
      </w:r>
      <w:hyperlink r:id="rId12">
        <w:r w:rsidRPr="00062E7C">
          <w:rPr>
            <w:rFonts w:ascii="Times New Roman" w:eastAsia="Times New Roman" w:hAnsi="Times New Roman" w:cs="Times New Roman"/>
            <w:bCs/>
            <w:sz w:val="28"/>
            <w:szCs w:val="28"/>
            <w:lang w:eastAsia="ru-RU"/>
          </w:rPr>
          <w:t>приложении 2</w:t>
        </w:r>
      </w:hyperlink>
      <w:r w:rsidRPr="00062E7C">
        <w:rPr>
          <w:rFonts w:ascii="Times New Roman" w:eastAsia="Times New Roman" w:hAnsi="Times New Roman" w:cs="Times New Roman"/>
          <w:bCs/>
          <w:sz w:val="28"/>
          <w:szCs w:val="28"/>
          <w:lang w:eastAsia="ru-RU"/>
        </w:rPr>
        <w:t xml:space="preserve"> к Техническому регламенту Таможенного союза "Безопасность автомобильных дорог" ТР ТС 014/2011 (при необходимости предусмотреть иное);</w:t>
      </w:r>
    </w:p>
    <w:p w14:paraId="57C86B1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6) автомобильная дорога муниципального (либо межмуниципального) </w:t>
      </w:r>
      <w:r w:rsidRPr="00062E7C">
        <w:rPr>
          <w:rFonts w:ascii="Times New Roman" w:eastAsia="Times New Roman" w:hAnsi="Times New Roman" w:cs="Times New Roman"/>
          <w:bCs/>
          <w:sz w:val="28"/>
          <w:szCs w:val="28"/>
          <w:lang w:eastAsia="ru-RU"/>
        </w:rPr>
        <w:lastRenderedPageBreak/>
        <w:t>значения общего пользования и искусственные дорожные сооружения на ней;</w:t>
      </w:r>
    </w:p>
    <w:p w14:paraId="3EC19D8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7) примыкания к автомобильным дорогам муниципального (или межмуниципального) значения, в том числе примыкания объектов дорожного и придорожного сервиса;</w:t>
      </w:r>
    </w:p>
    <w:p w14:paraId="24C5697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8) объекты дорожного и придорожного сервиса, расположенные в границах полос отвода и (или) придорожных полос автомобильных дорог общего пользования муниципального или межмуниципального значения;</w:t>
      </w:r>
    </w:p>
    <w:p w14:paraId="446C964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9) придорожные полосы и полосы отвода автомобильных дорог общего пользования муниципального или межмуниципального значения;</w:t>
      </w:r>
    </w:p>
    <w:p w14:paraId="14CE390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10) деятельность по перевозке пассажиров и багажа по муниципальным маршрутам регулярных перевозок.</w:t>
      </w:r>
    </w:p>
    <w:p w14:paraId="466D7D9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8. Контрольный орган осуществляет учет объектов муниципального контроля на автомобильном транспорте, городском наземном электрическом транспорте и в дорожном хозяйстве посредством:</w:t>
      </w:r>
    </w:p>
    <w:p w14:paraId="71787D8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сбора, обработки, анализа и учета информации об объектах муниципального контроля на автомобильном транспорте, городском наземном электрическом транспорте и в дорожном хозяйстве, представляемой контрольному органу федеральными органами власти, органами исполнительной власти субъектов Российской Федерации, исполнительно-распорядительными органами муниципальных образований, информации, получаемой в рамках межведомственного взаимодействия, а также общедоступной информации, в том числе размещенной в сети "Интернет";</w:t>
      </w:r>
    </w:p>
    <w:p w14:paraId="36744BD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именуется - Единый реестр видов контроля).</w:t>
      </w:r>
    </w:p>
    <w:p w14:paraId="268DEF3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E1FCE3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9. 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 Ключевые показатели вида контроля и их целевые значения, индикативные показатели приведены в </w:t>
      </w:r>
      <w:hyperlink w:anchor="P255">
        <w:r w:rsidRPr="00062E7C">
          <w:rPr>
            <w:rFonts w:ascii="Times New Roman" w:eastAsia="Times New Roman" w:hAnsi="Times New Roman" w:cs="Times New Roman"/>
            <w:bCs/>
            <w:sz w:val="28"/>
            <w:szCs w:val="28"/>
            <w:lang w:eastAsia="ru-RU"/>
          </w:rPr>
          <w:t>приложении 1</w:t>
        </w:r>
      </w:hyperlink>
      <w:r w:rsidRPr="00062E7C">
        <w:rPr>
          <w:rFonts w:ascii="Times New Roman" w:eastAsia="Times New Roman" w:hAnsi="Times New Roman" w:cs="Times New Roman"/>
          <w:bCs/>
          <w:sz w:val="28"/>
          <w:szCs w:val="28"/>
          <w:lang w:eastAsia="ru-RU"/>
        </w:rPr>
        <w:t xml:space="preserve"> к настоящему Положению.</w:t>
      </w:r>
    </w:p>
    <w:p w14:paraId="1537637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Контрольный (надзорный)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в порядке, определенном Федеральным </w:t>
      </w:r>
      <w:hyperlink r:id="rId13">
        <w:r w:rsidRPr="00062E7C">
          <w:rPr>
            <w:rFonts w:ascii="Times New Roman" w:eastAsia="Times New Roman" w:hAnsi="Times New Roman" w:cs="Times New Roman"/>
            <w:bCs/>
            <w:sz w:val="28"/>
            <w:szCs w:val="28"/>
            <w:lang w:eastAsia="ru-RU"/>
          </w:rPr>
          <w:t>законом</w:t>
        </w:r>
      </w:hyperlink>
      <w:r w:rsidRPr="00062E7C">
        <w:rPr>
          <w:rFonts w:ascii="Times New Roman" w:eastAsia="Times New Roman" w:hAnsi="Times New Roman" w:cs="Times New Roman"/>
          <w:bCs/>
          <w:sz w:val="28"/>
          <w:szCs w:val="28"/>
          <w:lang w:eastAsia="ru-RU"/>
        </w:rPr>
        <w:t xml:space="preserve"> от 31.07.2020 № 248-ФЗ "О государственном контроле (надзоре) и муниципальном контроле в Российской Федерации", принятые в соответствии с ним постановлением Правительства Российской Федерации.</w:t>
      </w:r>
    </w:p>
    <w:p w14:paraId="2B8F47A3" w14:textId="77777777" w:rsidR="0077645E" w:rsidRDefault="0077645E"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14:paraId="20D44AF4" w14:textId="77777777" w:rsidR="00356FD9" w:rsidRPr="00062E7C" w:rsidRDefault="00356FD9"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14:paraId="08EF57EC" w14:textId="0FB19AE0"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10. Должностные лица осуществляют подготовку документов и их подписание в порядке и способом, установленном действующим законодательством.</w:t>
      </w:r>
    </w:p>
    <w:p w14:paraId="610CB919"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4025CF0C"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Управление рисками причинения вреда (ущерба) охраняемым</w:t>
      </w:r>
    </w:p>
    <w:p w14:paraId="0584C678" w14:textId="77777777" w:rsidR="00CB0F4C" w:rsidRPr="00062E7C" w:rsidRDefault="00CB0F4C" w:rsidP="0077645E">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законом ценностям при осуществлении муниципального контроля</w:t>
      </w:r>
    </w:p>
    <w:p w14:paraId="51BEAB88" w14:textId="77777777" w:rsidR="00CB0F4C" w:rsidRPr="00062E7C" w:rsidRDefault="00CB0F4C" w:rsidP="0077645E">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 автомобильном транспорте, городском наземном</w:t>
      </w:r>
    </w:p>
    <w:p w14:paraId="1AC75441" w14:textId="77777777" w:rsidR="00CB0F4C" w:rsidRPr="00062E7C" w:rsidRDefault="00CB0F4C" w:rsidP="0077645E">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электрическом транспорте и в дорожном хозяйстве</w:t>
      </w:r>
    </w:p>
    <w:p w14:paraId="6BF7FEE7"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23FAD41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11. Муниципальный контроль на автомобильном транспорте, городском наземном электрическом транспорте и в дорожном хозяйстве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68A726A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12. В целях управления рисками причинения вреда (ущерба) при осуществлении муниципального контроля на автомобильном транспорте, городском наземном электрическом транспорте и в дорожном хозяйстве объекты контроля могут быть отнесены к одной из следующих категорий риска причинения вреда (ущерба) (далее - категории риска):</w:t>
      </w:r>
    </w:p>
    <w:p w14:paraId="6F83E77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средний риск;</w:t>
      </w:r>
    </w:p>
    <w:p w14:paraId="325446B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умеренный риск;</w:t>
      </w:r>
    </w:p>
    <w:p w14:paraId="66294C5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низкий риск.</w:t>
      </w:r>
    </w:p>
    <w:p w14:paraId="5961B2F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13. </w:t>
      </w:r>
      <w:hyperlink w:anchor="P319">
        <w:r w:rsidRPr="00062E7C">
          <w:rPr>
            <w:rFonts w:ascii="Times New Roman" w:eastAsia="Times New Roman" w:hAnsi="Times New Roman" w:cs="Times New Roman"/>
            <w:bCs/>
            <w:sz w:val="28"/>
            <w:szCs w:val="28"/>
            <w:lang w:eastAsia="ru-RU"/>
          </w:rPr>
          <w:t>Критерии</w:t>
        </w:r>
      </w:hyperlink>
      <w:r w:rsidRPr="00062E7C">
        <w:rPr>
          <w:rFonts w:ascii="Times New Roman" w:eastAsia="Times New Roman" w:hAnsi="Times New Roman" w:cs="Times New Roman"/>
          <w:bCs/>
          <w:sz w:val="28"/>
          <w:szCs w:val="28"/>
          <w:lang w:eastAsia="ru-RU"/>
        </w:rPr>
        <w:t xml:space="preserve"> отнесения объектов муниципального контроля на автомобильном транспорте, городском наземном электрическом транспорте и в дорожном хозяйстве к определенной категории риска причинения вреда (ущерба) установлены в приложении 2 к настоящему Положению.</w:t>
      </w:r>
    </w:p>
    <w:p w14:paraId="141B8B0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14. Контрольный орган осуществляет категорирование объектов контроля в порядке, определенном </w:t>
      </w:r>
      <w:hyperlink r:id="rId14">
        <w:r w:rsidRPr="00062E7C">
          <w:rPr>
            <w:rFonts w:ascii="Times New Roman" w:eastAsia="Times New Roman" w:hAnsi="Times New Roman" w:cs="Times New Roman"/>
            <w:bCs/>
            <w:sz w:val="28"/>
            <w:szCs w:val="28"/>
            <w:lang w:eastAsia="ru-RU"/>
          </w:rPr>
          <w:t>статьей 24</w:t>
        </w:r>
      </w:hyperlink>
      <w:r w:rsidRPr="00062E7C">
        <w:rPr>
          <w:rFonts w:ascii="Times New Roman" w:eastAsia="Times New Roman" w:hAnsi="Times New Roman" w:cs="Times New Roman"/>
          <w:bCs/>
          <w:sz w:val="28"/>
          <w:szCs w:val="28"/>
          <w:lang w:eastAsia="ru-RU"/>
        </w:rPr>
        <w:t xml:space="preserve"> Федерального закона № 248-ФЗ. Решение об отнесении объектов контроля к категориям риска принимается путем подписания соответствующих сведений через личный кабинет уполномоченных должностных лиц в Едином реестре видов контроля.</w:t>
      </w:r>
    </w:p>
    <w:p w14:paraId="7FB0F7C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15.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p>
    <w:p w14:paraId="431DCF7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16. </w:t>
      </w:r>
      <w:hyperlink w:anchor="P344">
        <w:r w:rsidRPr="00062E7C">
          <w:rPr>
            <w:rFonts w:ascii="Times New Roman" w:eastAsia="Times New Roman" w:hAnsi="Times New Roman" w:cs="Times New Roman"/>
            <w:bCs/>
            <w:sz w:val="28"/>
            <w:szCs w:val="28"/>
            <w:lang w:eastAsia="ru-RU"/>
          </w:rPr>
          <w:t>Перечень</w:t>
        </w:r>
      </w:hyperlink>
      <w:r w:rsidRPr="00062E7C">
        <w:rPr>
          <w:rFonts w:ascii="Times New Roman" w:eastAsia="Times New Roman" w:hAnsi="Times New Roman" w:cs="Times New Roman"/>
          <w:bCs/>
          <w:sz w:val="28"/>
          <w:szCs w:val="28"/>
          <w:lang w:eastAsia="ru-RU"/>
        </w:rPr>
        <w:t xml:space="preserve"> индикаторов риска по муниципальному контролю приводится в приложении 3 к настоящему Положению.</w:t>
      </w:r>
    </w:p>
    <w:p w14:paraId="69AD5ADA"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3A834DBD"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Профилактика рисков причинения вреда (ущерба) охраняемым</w:t>
      </w:r>
    </w:p>
    <w:p w14:paraId="5A4A1EC1" w14:textId="77777777" w:rsidR="00CB0F4C" w:rsidRPr="00062E7C" w:rsidRDefault="00CB0F4C" w:rsidP="0077645E">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законом ценностям</w:t>
      </w:r>
    </w:p>
    <w:p w14:paraId="688ABCCF"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2D7A443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17. Контрольный орган ежегодно в соответствии с </w:t>
      </w:r>
      <w:hyperlink r:id="rId15">
        <w:r w:rsidRPr="00062E7C">
          <w:rPr>
            <w:rFonts w:ascii="Times New Roman" w:eastAsia="Times New Roman" w:hAnsi="Times New Roman" w:cs="Times New Roman"/>
            <w:bCs/>
            <w:sz w:val="28"/>
            <w:szCs w:val="28"/>
            <w:lang w:eastAsia="ru-RU"/>
          </w:rPr>
          <w:t>постановлением</w:t>
        </w:r>
      </w:hyperlink>
      <w:r w:rsidRPr="00062E7C">
        <w:rPr>
          <w:rFonts w:ascii="Times New Roman" w:eastAsia="Times New Roman" w:hAnsi="Times New Roman" w:cs="Times New Roman"/>
          <w:bCs/>
          <w:sz w:val="28"/>
          <w:szCs w:val="28"/>
          <w:lang w:eastAsia="ru-RU"/>
        </w:rPr>
        <w:t xml:space="preserve">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Pr="00062E7C">
        <w:rPr>
          <w:rFonts w:ascii="Times New Roman" w:eastAsia="Times New Roman" w:hAnsi="Times New Roman" w:cs="Times New Roman"/>
          <w:bCs/>
          <w:sz w:val="28"/>
          <w:szCs w:val="28"/>
          <w:lang w:eastAsia="ru-RU"/>
        </w:rPr>
        <w:lastRenderedPageBreak/>
        <w:t xml:space="preserve">законом ценностям" утверждает программу профилактики рисков причинения вреда (ущерба) охраняемым законом ценностям (далее - программа профилактики), состоящую из разделов, предусмотренных </w:t>
      </w:r>
      <w:hyperlink r:id="rId16">
        <w:r w:rsidRPr="00062E7C">
          <w:rPr>
            <w:rFonts w:ascii="Times New Roman" w:eastAsia="Times New Roman" w:hAnsi="Times New Roman" w:cs="Times New Roman"/>
            <w:bCs/>
            <w:sz w:val="28"/>
            <w:szCs w:val="28"/>
            <w:lang w:eastAsia="ru-RU"/>
          </w:rPr>
          <w:t>частью</w:t>
        </w:r>
        <w:r w:rsidRPr="00062E7C">
          <w:rPr>
            <w:rFonts w:ascii="Times New Roman" w:eastAsia="Times New Roman" w:hAnsi="Times New Roman" w:cs="Times New Roman"/>
            <w:bCs/>
            <w:color w:val="0000FF"/>
            <w:sz w:val="28"/>
            <w:szCs w:val="28"/>
            <w:lang w:eastAsia="ru-RU"/>
          </w:rPr>
          <w:t xml:space="preserve"> </w:t>
        </w:r>
        <w:r w:rsidRPr="00062E7C">
          <w:rPr>
            <w:rFonts w:ascii="Times New Roman" w:eastAsia="Times New Roman" w:hAnsi="Times New Roman" w:cs="Times New Roman"/>
            <w:bCs/>
            <w:sz w:val="28"/>
            <w:szCs w:val="28"/>
            <w:lang w:eastAsia="ru-RU"/>
          </w:rPr>
          <w:t>2 статьи 44</w:t>
        </w:r>
      </w:hyperlink>
      <w:r w:rsidRPr="00062E7C">
        <w:rPr>
          <w:rFonts w:ascii="Times New Roman" w:eastAsia="Times New Roman" w:hAnsi="Times New Roman" w:cs="Times New Roman"/>
          <w:bCs/>
          <w:sz w:val="28"/>
          <w:szCs w:val="28"/>
          <w:lang w:eastAsia="ru-RU"/>
        </w:rPr>
        <w:t xml:space="preserve"> Федерального закона </w:t>
      </w:r>
      <w:r w:rsidR="00313AF9" w:rsidRPr="00062E7C">
        <w:rPr>
          <w:rFonts w:ascii="Times New Roman" w:eastAsia="Times New Roman" w:hAnsi="Times New Roman" w:cs="Times New Roman"/>
          <w:bCs/>
          <w:sz w:val="28"/>
          <w:szCs w:val="28"/>
          <w:lang w:eastAsia="ru-RU"/>
        </w:rPr>
        <w:t>№</w:t>
      </w:r>
      <w:r w:rsidRPr="00062E7C">
        <w:rPr>
          <w:rFonts w:ascii="Times New Roman" w:eastAsia="Times New Roman" w:hAnsi="Times New Roman" w:cs="Times New Roman"/>
          <w:bCs/>
          <w:sz w:val="28"/>
          <w:szCs w:val="28"/>
          <w:lang w:eastAsia="ru-RU"/>
        </w:rPr>
        <w:t xml:space="preserve"> 248-ФЗ.</w:t>
      </w:r>
    </w:p>
    <w:p w14:paraId="4697C4D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18. Утвержденная программа профилактики размещается на официальном сайте контрольного органа в сети "Интернет".</w:t>
      </w:r>
    </w:p>
    <w:p w14:paraId="4767B4F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19. При осуществлении муниципального контроля могут проводиться следующие виды профилактических мероприятий:</w:t>
      </w:r>
    </w:p>
    <w:p w14:paraId="709726E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информирование;</w:t>
      </w:r>
    </w:p>
    <w:p w14:paraId="71BD23D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объявление предостережений;</w:t>
      </w:r>
    </w:p>
    <w:p w14:paraId="0014F5E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консультирование;</w:t>
      </w:r>
    </w:p>
    <w:p w14:paraId="3F2A701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 профилактический визит.</w:t>
      </w:r>
    </w:p>
    <w:p w14:paraId="5A1A0B2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20.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w:t>
      </w:r>
      <w:hyperlink r:id="rId17">
        <w:r w:rsidRPr="00062E7C">
          <w:rPr>
            <w:rFonts w:ascii="Times New Roman" w:eastAsia="Times New Roman" w:hAnsi="Times New Roman" w:cs="Times New Roman"/>
            <w:bCs/>
            <w:sz w:val="28"/>
            <w:szCs w:val="28"/>
            <w:lang w:eastAsia="ru-RU"/>
          </w:rPr>
          <w:t>статьей 46</w:t>
        </w:r>
      </w:hyperlink>
      <w:r w:rsidRPr="00062E7C">
        <w:rPr>
          <w:rFonts w:ascii="Times New Roman" w:eastAsia="Times New Roman" w:hAnsi="Times New Roman" w:cs="Times New Roman"/>
          <w:bCs/>
          <w:sz w:val="28"/>
          <w:szCs w:val="28"/>
          <w:lang w:eastAsia="ru-RU"/>
        </w:rPr>
        <w:t xml:space="preserve"> Федерального закона № 248-ФЗ.</w:t>
      </w:r>
    </w:p>
    <w:p w14:paraId="342AA98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Размещенные сведения на официальном сайте контрольного (надзорного) органа поддерживаются в актуальном состоянии и обновляются в срок не позднее 15 рабочих дней с момента их изменения.</w:t>
      </w:r>
    </w:p>
    <w:p w14:paraId="63B5F85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5704A46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22. 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18">
        <w:r w:rsidRPr="00062E7C">
          <w:rPr>
            <w:rFonts w:ascii="Times New Roman" w:eastAsia="Times New Roman" w:hAnsi="Times New Roman" w:cs="Times New Roman"/>
            <w:bCs/>
            <w:sz w:val="28"/>
            <w:szCs w:val="28"/>
            <w:lang w:eastAsia="ru-RU"/>
          </w:rPr>
          <w:t>статьей 49</w:t>
        </w:r>
      </w:hyperlink>
      <w:r w:rsidRPr="00062E7C">
        <w:rPr>
          <w:rFonts w:ascii="Times New Roman" w:eastAsia="Times New Roman" w:hAnsi="Times New Roman" w:cs="Times New Roman"/>
          <w:bCs/>
          <w:sz w:val="28"/>
          <w:szCs w:val="28"/>
          <w:lang w:eastAsia="ru-RU"/>
        </w:rPr>
        <w:t xml:space="preserve"> Федерального закона № 248-ФЗ.</w:t>
      </w:r>
    </w:p>
    <w:p w14:paraId="6822EC5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23. Контролируемое лицо вправе в течение 10 рабочих дней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w:t>
      </w:r>
    </w:p>
    <w:p w14:paraId="1ED27E6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24. Возражения в отношении предостережения направляются на бумажном носителе в контрольный орган, либо в виде электронного документа на официальный адрес электронной почты контрольного органа, либо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p>
    <w:p w14:paraId="0C49293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25. Рассмотрение возражения в отношении указанного предостережения и направление ответа по итогам его рассмотрения осуществляются в срок:</w:t>
      </w:r>
    </w:p>
    <w:p w14:paraId="6DBEE1F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10 дней для принятия решения по возражению;</w:t>
      </w:r>
    </w:p>
    <w:p w14:paraId="4EF0C44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дня для отказа в рассмотрении возражения.</w:t>
      </w:r>
    </w:p>
    <w:p w14:paraId="7108378B" w14:textId="77777777" w:rsidR="0077645E" w:rsidRPr="00062E7C" w:rsidRDefault="0077645E"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14:paraId="05A602E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26. Возражение в отношении предостережения должно содержать:</w:t>
      </w:r>
    </w:p>
    <w:p w14:paraId="4CCA131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3" w:name="P136"/>
      <w:bookmarkEnd w:id="3"/>
      <w:r w:rsidRPr="00062E7C">
        <w:rPr>
          <w:rFonts w:ascii="Times New Roman" w:eastAsia="Times New Roman" w:hAnsi="Times New Roman" w:cs="Times New Roman"/>
          <w:bCs/>
          <w:sz w:val="28"/>
          <w:szCs w:val="28"/>
          <w:lang w:eastAsia="ru-RU"/>
        </w:rPr>
        <w:t>1)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14:paraId="7F4C060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4" w:name="P137"/>
      <w:bookmarkEnd w:id="4"/>
      <w:r w:rsidRPr="00062E7C">
        <w:rPr>
          <w:rFonts w:ascii="Times New Roman" w:eastAsia="Times New Roman" w:hAnsi="Times New Roman" w:cs="Times New Roman"/>
          <w:bCs/>
          <w:sz w:val="28"/>
          <w:szCs w:val="28"/>
          <w:lang w:eastAsia="ru-RU"/>
        </w:rPr>
        <w:t>2) сведения о предостережении и должностном лице, направившем такое предостережение;</w:t>
      </w:r>
    </w:p>
    <w:p w14:paraId="2290AAE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w:t>
      </w:r>
    </w:p>
    <w:p w14:paraId="22F9A17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27. В случае если из представленных контролируемым лицом сведений и (или) документов невозможно достоверно определить сведения, указанные в </w:t>
      </w:r>
      <w:hyperlink w:anchor="P136">
        <w:r w:rsidRPr="00062E7C">
          <w:rPr>
            <w:rFonts w:ascii="Times New Roman" w:eastAsia="Times New Roman" w:hAnsi="Times New Roman" w:cs="Times New Roman"/>
            <w:bCs/>
            <w:sz w:val="28"/>
            <w:szCs w:val="28"/>
            <w:lang w:eastAsia="ru-RU"/>
          </w:rPr>
          <w:t>подпунктах 1</w:t>
        </w:r>
      </w:hyperlink>
      <w:r w:rsidRPr="00062E7C">
        <w:rPr>
          <w:rFonts w:ascii="Times New Roman" w:eastAsia="Times New Roman" w:hAnsi="Times New Roman" w:cs="Times New Roman"/>
          <w:bCs/>
          <w:sz w:val="28"/>
          <w:szCs w:val="28"/>
          <w:lang w:eastAsia="ru-RU"/>
        </w:rPr>
        <w:t xml:space="preserve"> и (или) </w:t>
      </w:r>
      <w:hyperlink w:anchor="P137">
        <w:r w:rsidRPr="00062E7C">
          <w:rPr>
            <w:rFonts w:ascii="Times New Roman" w:eastAsia="Times New Roman" w:hAnsi="Times New Roman" w:cs="Times New Roman"/>
            <w:bCs/>
            <w:sz w:val="28"/>
            <w:szCs w:val="28"/>
            <w:lang w:eastAsia="ru-RU"/>
          </w:rPr>
          <w:t>2 пункта 26</w:t>
        </w:r>
      </w:hyperlink>
      <w:r w:rsidRPr="00062E7C">
        <w:rPr>
          <w:rFonts w:ascii="Times New Roman" w:eastAsia="Times New Roman" w:hAnsi="Times New Roman" w:cs="Times New Roman"/>
          <w:bCs/>
          <w:sz w:val="28"/>
          <w:szCs w:val="28"/>
          <w:lang w:eastAsia="ru-RU"/>
        </w:rPr>
        <w:t xml:space="preserve"> настоящего Положения, возражение в отношении предостережения в течение 3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14:paraId="5DB3E62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28. По результатам рассмотрения контрольным органом возражения в отношении предостережения принимается одно из следующих решений:</w:t>
      </w:r>
    </w:p>
    <w:p w14:paraId="599198D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об оставлении предостережения без изменения;</w:t>
      </w:r>
    </w:p>
    <w:p w14:paraId="41A2850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об отмене предостережения.</w:t>
      </w:r>
    </w:p>
    <w:p w14:paraId="12D5DAC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29. Должностное лицо, указанное в </w:t>
      </w:r>
      <w:hyperlink w:anchor="P77">
        <w:r w:rsidRPr="00062E7C">
          <w:rPr>
            <w:rFonts w:ascii="Times New Roman" w:eastAsia="Times New Roman" w:hAnsi="Times New Roman" w:cs="Times New Roman"/>
            <w:bCs/>
            <w:sz w:val="28"/>
            <w:szCs w:val="28"/>
            <w:lang w:eastAsia="ru-RU"/>
          </w:rPr>
          <w:t>пункте 5</w:t>
        </w:r>
      </w:hyperlink>
      <w:r w:rsidRPr="00062E7C">
        <w:rPr>
          <w:rFonts w:ascii="Times New Roman" w:eastAsia="Times New Roman" w:hAnsi="Times New Roman" w:cs="Times New Roman"/>
          <w:bCs/>
          <w:sz w:val="28"/>
          <w:szCs w:val="28"/>
          <w:lang w:eastAsia="ru-RU"/>
        </w:rPr>
        <w:t xml:space="preserve"> настоящего Положения, осуществляет консультирование контролируемых лиц в письменной форме при их письменном обращении (в сроки, установленные Федеральным </w:t>
      </w:r>
      <w:hyperlink r:id="rId19">
        <w:r w:rsidRPr="00062E7C">
          <w:rPr>
            <w:rFonts w:ascii="Times New Roman" w:eastAsia="Times New Roman" w:hAnsi="Times New Roman" w:cs="Times New Roman"/>
            <w:bCs/>
            <w:sz w:val="28"/>
            <w:szCs w:val="28"/>
            <w:lang w:eastAsia="ru-RU"/>
          </w:rPr>
          <w:t>законом</w:t>
        </w:r>
      </w:hyperlink>
      <w:r w:rsidRPr="00062E7C">
        <w:rPr>
          <w:rFonts w:ascii="Times New Roman" w:eastAsia="Times New Roman" w:hAnsi="Times New Roman" w:cs="Times New Roman"/>
          <w:bCs/>
          <w:sz w:val="28"/>
          <w:szCs w:val="28"/>
          <w:lang w:eastAsia="ru-RU"/>
        </w:rPr>
        <w:t xml:space="preserve"> от 02.05.2006 </w:t>
      </w:r>
      <w:r w:rsidR="00313AF9" w:rsidRPr="00062E7C">
        <w:rPr>
          <w:rFonts w:ascii="Times New Roman" w:eastAsia="Times New Roman" w:hAnsi="Times New Roman" w:cs="Times New Roman"/>
          <w:bCs/>
          <w:sz w:val="28"/>
          <w:szCs w:val="28"/>
          <w:lang w:eastAsia="ru-RU"/>
        </w:rPr>
        <w:t>№</w:t>
      </w:r>
      <w:r w:rsidRPr="00062E7C">
        <w:rPr>
          <w:rFonts w:ascii="Times New Roman" w:eastAsia="Times New Roman" w:hAnsi="Times New Roman" w:cs="Times New Roman"/>
          <w:bCs/>
          <w:sz w:val="28"/>
          <w:szCs w:val="28"/>
          <w:lang w:eastAsia="ru-RU"/>
        </w:rPr>
        <w:t xml:space="preserve"> 59-ФЗ "О порядке рассмотрения обращений граждан Российской Федерации") в устной форме по телефону, либо посредством видео-конференц-связи (или посредством мобильного приложения "Инспектор" при контролируемом лице), либо в ходе проведения профилактического мероприятия, контрольного (надзорного) мероприятия. Запись на консультирование может производиться с использованием единого портала государственных и муниципальных услуг.</w:t>
      </w:r>
    </w:p>
    <w:p w14:paraId="31369C1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30. В случае поступления в контрольный орган 5 и более обращений контролируемых лиц и (или) их представителей, содержащих однотипные вопросы, консультирование по таким обращениям осуществляется посредством размещения на официальном сайте контрольного органа в информационно-телекоммуникационной сети Интернет письменного разъяснения, подписанного должностным лицом, указанным в </w:t>
      </w:r>
      <w:hyperlink w:anchor="P72">
        <w:r w:rsidRPr="00062E7C">
          <w:rPr>
            <w:rFonts w:ascii="Times New Roman" w:eastAsia="Times New Roman" w:hAnsi="Times New Roman" w:cs="Times New Roman"/>
            <w:bCs/>
            <w:sz w:val="28"/>
            <w:szCs w:val="28"/>
            <w:lang w:eastAsia="ru-RU"/>
          </w:rPr>
          <w:t>пункте 4</w:t>
        </w:r>
      </w:hyperlink>
      <w:r w:rsidRPr="00062E7C">
        <w:rPr>
          <w:rFonts w:ascii="Times New Roman" w:eastAsia="Times New Roman" w:hAnsi="Times New Roman" w:cs="Times New Roman"/>
          <w:bCs/>
          <w:sz w:val="28"/>
          <w:szCs w:val="28"/>
          <w:lang w:eastAsia="ru-RU"/>
        </w:rPr>
        <w:t xml:space="preserve"> настоящего Положения.</w:t>
      </w:r>
    </w:p>
    <w:p w14:paraId="171021F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31. Контрольным органом осуществляется учет проведенных консультирований.</w:t>
      </w:r>
    </w:p>
    <w:p w14:paraId="60F3A5E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32. Должностные лица контрольного органа, указанные в </w:t>
      </w:r>
      <w:hyperlink w:anchor="P77">
        <w:r w:rsidRPr="00062E7C">
          <w:rPr>
            <w:rFonts w:ascii="Times New Roman" w:eastAsia="Times New Roman" w:hAnsi="Times New Roman" w:cs="Times New Roman"/>
            <w:bCs/>
            <w:sz w:val="28"/>
            <w:szCs w:val="28"/>
            <w:lang w:eastAsia="ru-RU"/>
          </w:rPr>
          <w:t>пункте 5</w:t>
        </w:r>
      </w:hyperlink>
      <w:r w:rsidRPr="00062E7C">
        <w:rPr>
          <w:rFonts w:ascii="Times New Roman" w:eastAsia="Times New Roman" w:hAnsi="Times New Roman" w:cs="Times New Roman"/>
          <w:bCs/>
          <w:sz w:val="28"/>
          <w:szCs w:val="28"/>
          <w:lang w:eastAsia="ru-RU"/>
        </w:rPr>
        <w:t xml:space="preserve"> настоящего Положения, осуществляют консультирование по следующим вопросам:</w:t>
      </w:r>
    </w:p>
    <w:p w14:paraId="7E301FA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 применение обязательных требований, соблюдение которых является предметом муниципального контроля на автомобильном транспорте, </w:t>
      </w:r>
      <w:r w:rsidRPr="00062E7C">
        <w:rPr>
          <w:rFonts w:ascii="Times New Roman" w:eastAsia="Times New Roman" w:hAnsi="Times New Roman" w:cs="Times New Roman"/>
          <w:bCs/>
          <w:sz w:val="28"/>
          <w:szCs w:val="28"/>
          <w:lang w:eastAsia="ru-RU"/>
        </w:rPr>
        <w:lastRenderedPageBreak/>
        <w:t>городском наземном электрическом транспорте и в дорожном хозяйстве;</w:t>
      </w:r>
    </w:p>
    <w:p w14:paraId="173A2A6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на автомобильном транспорте, городском наземном электрическом транспорте и в дорожном хозяйстве;</w:t>
      </w:r>
    </w:p>
    <w:p w14:paraId="2D78520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осуществление муниципального контроля на автомобильном транспорте, городском наземном электрическом транспорте и в дорожном хозяйстве.</w:t>
      </w:r>
    </w:p>
    <w:p w14:paraId="7BF0D13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33. Профилактический визит проводится в форме профилактической беседы должностным лицом контрольного органа, указанным в </w:t>
      </w:r>
      <w:hyperlink w:anchor="P77">
        <w:r w:rsidRPr="00062E7C">
          <w:rPr>
            <w:rFonts w:ascii="Times New Roman" w:eastAsia="Times New Roman" w:hAnsi="Times New Roman" w:cs="Times New Roman"/>
            <w:bCs/>
            <w:sz w:val="28"/>
            <w:szCs w:val="28"/>
            <w:lang w:eastAsia="ru-RU"/>
          </w:rPr>
          <w:t>пункте 5</w:t>
        </w:r>
      </w:hyperlink>
      <w:r w:rsidRPr="00062E7C">
        <w:rPr>
          <w:rFonts w:ascii="Times New Roman" w:eastAsia="Times New Roman" w:hAnsi="Times New Roman" w:cs="Times New Roman"/>
          <w:bCs/>
          <w:sz w:val="28"/>
          <w:szCs w:val="28"/>
          <w:lang w:eastAsia="ru-RU"/>
        </w:rPr>
        <w:t xml:space="preserve"> настоящего Положения, по месту осуществления деятельности контролируемого лица либо путем использования видео-конференц-связи или мобильного приложения "Инспектор" в соответствии со </w:t>
      </w:r>
      <w:hyperlink r:id="rId20">
        <w:r w:rsidRPr="00062E7C">
          <w:rPr>
            <w:rFonts w:ascii="Times New Roman" w:eastAsia="Times New Roman" w:hAnsi="Times New Roman" w:cs="Times New Roman"/>
            <w:bCs/>
            <w:sz w:val="28"/>
            <w:szCs w:val="28"/>
            <w:lang w:eastAsia="ru-RU"/>
          </w:rPr>
          <w:t>статьёй 52</w:t>
        </w:r>
      </w:hyperlink>
      <w:r w:rsidRPr="00062E7C">
        <w:rPr>
          <w:rFonts w:ascii="Times New Roman" w:eastAsia="Times New Roman" w:hAnsi="Times New Roman" w:cs="Times New Roman"/>
          <w:bCs/>
          <w:sz w:val="28"/>
          <w:szCs w:val="28"/>
          <w:lang w:eastAsia="ru-RU"/>
        </w:rPr>
        <w:t xml:space="preserve"> Федерального закона № 248-ФЗ.</w:t>
      </w:r>
    </w:p>
    <w:p w14:paraId="60979EB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34. Профилактический визит проводится по инициативе контрольного органа (далее - обязательный профилактический визит) или по инициативе контролируемого лица.</w:t>
      </w:r>
    </w:p>
    <w:p w14:paraId="33B0F46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35. Профилактический визит по инициативе контролируемого лица проводится в соответствии со </w:t>
      </w:r>
      <w:hyperlink r:id="rId21">
        <w:r w:rsidRPr="00062E7C">
          <w:rPr>
            <w:rFonts w:ascii="Times New Roman" w:eastAsia="Times New Roman" w:hAnsi="Times New Roman" w:cs="Times New Roman"/>
            <w:bCs/>
            <w:sz w:val="28"/>
            <w:szCs w:val="28"/>
            <w:lang w:eastAsia="ru-RU"/>
          </w:rPr>
          <w:t>статьей 52.2</w:t>
        </w:r>
      </w:hyperlink>
      <w:r w:rsidRPr="00062E7C">
        <w:rPr>
          <w:rFonts w:ascii="Times New Roman" w:eastAsia="Times New Roman" w:hAnsi="Times New Roman" w:cs="Times New Roman"/>
          <w:bCs/>
          <w:sz w:val="28"/>
          <w:szCs w:val="28"/>
          <w:lang w:eastAsia="ru-RU"/>
        </w:rPr>
        <w:t xml:space="preserve"> Федерального закона № 248-ФЗ.</w:t>
      </w:r>
    </w:p>
    <w:p w14:paraId="269CDB0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36. Обязательный профилактический визит в рамках муниципального контроля на автомобильном транспорте, городском наземном электрическом транспорте и в дорожном хозяйстве проводится в случаях и порядке, установленных </w:t>
      </w:r>
      <w:hyperlink r:id="rId22">
        <w:r w:rsidRPr="00062E7C">
          <w:rPr>
            <w:rFonts w:ascii="Times New Roman" w:eastAsia="Times New Roman" w:hAnsi="Times New Roman" w:cs="Times New Roman"/>
            <w:bCs/>
            <w:sz w:val="28"/>
            <w:szCs w:val="28"/>
            <w:lang w:eastAsia="ru-RU"/>
          </w:rPr>
          <w:t>статьей 52.1</w:t>
        </w:r>
      </w:hyperlink>
      <w:r w:rsidRPr="00062E7C">
        <w:rPr>
          <w:rFonts w:ascii="Times New Roman" w:eastAsia="Times New Roman" w:hAnsi="Times New Roman" w:cs="Times New Roman"/>
          <w:bCs/>
          <w:sz w:val="28"/>
          <w:szCs w:val="28"/>
          <w:lang w:eastAsia="ru-RU"/>
        </w:rPr>
        <w:t xml:space="preserve"> Федерального закона № 248-ФЗ.</w:t>
      </w:r>
    </w:p>
    <w:p w14:paraId="6A8C4E13"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В отношении объектов контроля, отнесенных к категориям среднего и умеренного риска, случаи и периодичность проведения обязательных профилактических визитов определяются в соответствии с </w:t>
      </w:r>
      <w:hyperlink r:id="rId23">
        <w:r w:rsidRPr="00062E7C">
          <w:rPr>
            <w:rFonts w:ascii="Times New Roman" w:eastAsia="Times New Roman" w:hAnsi="Times New Roman" w:cs="Times New Roman"/>
            <w:bCs/>
            <w:sz w:val="28"/>
            <w:szCs w:val="28"/>
            <w:lang w:eastAsia="ru-RU"/>
          </w:rPr>
          <w:t>частью 2 статьи 52.1</w:t>
        </w:r>
      </w:hyperlink>
      <w:r w:rsidRPr="00062E7C">
        <w:rPr>
          <w:rFonts w:ascii="Times New Roman" w:eastAsia="Times New Roman" w:hAnsi="Times New Roman" w:cs="Times New Roman"/>
          <w:bCs/>
          <w:sz w:val="28"/>
          <w:szCs w:val="28"/>
          <w:lang w:eastAsia="ru-RU"/>
        </w:rPr>
        <w:t xml:space="preserve"> Федерального закона № 248-ФЗ.</w:t>
      </w:r>
    </w:p>
    <w:p w14:paraId="239C0C4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Обязательные профилактические визиты, предусмотренные пунктом 36, в отношении объектов, отнесенных к категории низкого риска, не проводятся.</w:t>
      </w:r>
    </w:p>
    <w:p w14:paraId="348F4C9E"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787B20E9"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 Контрольные (надзорные) мероприятия</w:t>
      </w:r>
    </w:p>
    <w:p w14:paraId="26AA90D8"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78836E3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37. При осуществлении муниципального контроля на автомобильном транспорте, городском наземном электрическом транспорте и в дорожном хозяйстве плановые контрольные (надзорные) мероприятия не проводятся.</w:t>
      </w:r>
    </w:p>
    <w:p w14:paraId="6528BD6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5" w:name="P160"/>
      <w:bookmarkEnd w:id="5"/>
      <w:r w:rsidRPr="00062E7C">
        <w:rPr>
          <w:rFonts w:ascii="Times New Roman" w:eastAsia="Times New Roman" w:hAnsi="Times New Roman" w:cs="Times New Roman"/>
          <w:bCs/>
          <w:sz w:val="28"/>
          <w:szCs w:val="28"/>
          <w:lang w:eastAsia="ru-RU"/>
        </w:rPr>
        <w:t>38. При осуществлении муниципального контроля на автомобильном транспорте, городском наземном электрическом транспорте и в дорожном хозяйстве проводятся следующие внеплановые контрольные (надзорные) мероприятия, предусматривающие взаимодействие с контролируемым лицом:</w:t>
      </w:r>
    </w:p>
    <w:p w14:paraId="66F5F41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инспекционный визит;</w:t>
      </w:r>
    </w:p>
    <w:p w14:paraId="04A25653"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выездная проверка.</w:t>
      </w:r>
    </w:p>
    <w:p w14:paraId="62D66F9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6" w:name="P163"/>
      <w:bookmarkEnd w:id="6"/>
      <w:r w:rsidRPr="00062E7C">
        <w:rPr>
          <w:rFonts w:ascii="Times New Roman" w:eastAsia="Times New Roman" w:hAnsi="Times New Roman" w:cs="Times New Roman"/>
          <w:bCs/>
          <w:sz w:val="28"/>
          <w:szCs w:val="28"/>
          <w:lang w:eastAsia="ru-RU"/>
        </w:rPr>
        <w:t xml:space="preserve">39. При осуществлении муниципального контроля на автомобильном транспорте, городском наземном электрическом транспорте и в дорожном хозяйстве проводятся следующие контрольные (надзорные) мероприятия без взаимодействия с контролируемым лицом (далее - контрольные (надзорные) </w:t>
      </w:r>
      <w:r w:rsidRPr="00062E7C">
        <w:rPr>
          <w:rFonts w:ascii="Times New Roman" w:eastAsia="Times New Roman" w:hAnsi="Times New Roman" w:cs="Times New Roman"/>
          <w:bCs/>
          <w:sz w:val="28"/>
          <w:szCs w:val="28"/>
          <w:lang w:eastAsia="ru-RU"/>
        </w:rPr>
        <w:lastRenderedPageBreak/>
        <w:t>мероприятия без взаимодействия):</w:t>
      </w:r>
    </w:p>
    <w:p w14:paraId="5782D71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наблюдение за соблюдением обязательных требований;</w:t>
      </w:r>
    </w:p>
    <w:p w14:paraId="518300F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выездное обследование.</w:t>
      </w:r>
    </w:p>
    <w:p w14:paraId="29C8317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40. Наблюдение за соблюдением обязательных требований (мониторинг безопасности) осуществляется на основании задания должностного лица контрольного (надзорного) органа, указанного в </w:t>
      </w:r>
      <w:hyperlink w:anchor="P72">
        <w:r w:rsidRPr="00062E7C">
          <w:rPr>
            <w:rFonts w:ascii="Times New Roman" w:eastAsia="Times New Roman" w:hAnsi="Times New Roman" w:cs="Times New Roman"/>
            <w:bCs/>
            <w:sz w:val="28"/>
            <w:szCs w:val="28"/>
            <w:lang w:eastAsia="ru-RU"/>
          </w:rPr>
          <w:t>пункте 4</w:t>
        </w:r>
      </w:hyperlink>
      <w:r w:rsidRPr="00062E7C">
        <w:rPr>
          <w:rFonts w:ascii="Times New Roman" w:eastAsia="Times New Roman" w:hAnsi="Times New Roman" w:cs="Times New Roman"/>
          <w:bCs/>
          <w:sz w:val="28"/>
          <w:szCs w:val="28"/>
          <w:lang w:eastAsia="ru-RU"/>
        </w:rPr>
        <w:t xml:space="preserve"> настоящего Положения, в том числе задания, содержащегося в планах работы контрольного (надзорного) органа. Задание включает перечень обязательных требований, оценка соблюдения которых осуществляется в рамках наблюдения за соблюдением обязательных требований, сроки проведения соответствующего наблюдения за соблюдением обязательных требований, перечень сведений, представляемых должностным лицом контрольного органа, осуществляющим наблюдение за соблюдением обязательных требований, по результатам осуществления наблюдения за соблюдением обязательных требований.</w:t>
      </w:r>
    </w:p>
    <w:p w14:paraId="001E44C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41.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24412FA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1) решение о проведении внепланового контрольного (надзорного) мероприятия в соответствии со </w:t>
      </w:r>
      <w:hyperlink r:id="rId24">
        <w:r w:rsidRPr="00062E7C">
          <w:rPr>
            <w:rFonts w:ascii="Times New Roman" w:eastAsia="Times New Roman" w:hAnsi="Times New Roman" w:cs="Times New Roman"/>
            <w:bCs/>
            <w:sz w:val="28"/>
            <w:szCs w:val="28"/>
            <w:lang w:eastAsia="ru-RU"/>
          </w:rPr>
          <w:t>статьей 60</w:t>
        </w:r>
      </w:hyperlink>
      <w:r w:rsidRPr="00062E7C">
        <w:rPr>
          <w:rFonts w:ascii="Times New Roman" w:eastAsia="Times New Roman" w:hAnsi="Times New Roman" w:cs="Times New Roman"/>
          <w:bCs/>
          <w:sz w:val="28"/>
          <w:szCs w:val="28"/>
          <w:lang w:eastAsia="ru-RU"/>
        </w:rPr>
        <w:t xml:space="preserve"> Федерального закона № 248-ФЗ;</w:t>
      </w:r>
    </w:p>
    <w:p w14:paraId="73CDFDB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решение об объявлении предостережения;</w:t>
      </w:r>
    </w:p>
    <w:p w14:paraId="408A90B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3) решение о выдаче предписания об устранении выявленных нарушений в порядке, предусмотренном </w:t>
      </w:r>
      <w:hyperlink r:id="rId25">
        <w:r w:rsidRPr="00062E7C">
          <w:rPr>
            <w:rFonts w:ascii="Times New Roman" w:eastAsia="Times New Roman" w:hAnsi="Times New Roman" w:cs="Times New Roman"/>
            <w:bCs/>
            <w:sz w:val="28"/>
            <w:szCs w:val="28"/>
            <w:lang w:eastAsia="ru-RU"/>
          </w:rPr>
          <w:t>пунктом 1 части 2 статьи 90</w:t>
        </w:r>
      </w:hyperlink>
      <w:r w:rsidRPr="00062E7C">
        <w:rPr>
          <w:rFonts w:ascii="Times New Roman" w:eastAsia="Times New Roman" w:hAnsi="Times New Roman" w:cs="Times New Roman"/>
          <w:bCs/>
          <w:sz w:val="28"/>
          <w:szCs w:val="28"/>
          <w:lang w:eastAsia="ru-RU"/>
        </w:rPr>
        <w:t xml:space="preserve"> Федерального закона № 248-ФЗ в соответствии с </w:t>
      </w:r>
      <w:hyperlink r:id="rId26">
        <w:r w:rsidRPr="00062E7C">
          <w:rPr>
            <w:rFonts w:ascii="Times New Roman" w:eastAsia="Times New Roman" w:hAnsi="Times New Roman" w:cs="Times New Roman"/>
            <w:bCs/>
            <w:sz w:val="28"/>
            <w:szCs w:val="28"/>
            <w:lang w:eastAsia="ru-RU"/>
          </w:rPr>
          <w:t>частью 4 статьи 72</w:t>
        </w:r>
      </w:hyperlink>
      <w:r w:rsidRPr="00062E7C">
        <w:rPr>
          <w:rFonts w:ascii="Times New Roman" w:eastAsia="Times New Roman" w:hAnsi="Times New Roman" w:cs="Times New Roman"/>
          <w:bCs/>
          <w:sz w:val="28"/>
          <w:szCs w:val="28"/>
          <w:lang w:eastAsia="ru-RU"/>
        </w:rPr>
        <w:t xml:space="preserve"> Земельного кодекса Российской Федерации.</w:t>
      </w:r>
    </w:p>
    <w:p w14:paraId="1EDDE06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42. Выездное обследование осуществляется в отношении контролируемых лиц и (или) общедоступных (открытых для посещения неограниченным кругом лиц) объектов в целях оценки соблюдения обязательных требований на основании задания должностного лица контрольного (надзорного) органа, указанного в </w:t>
      </w:r>
      <w:hyperlink w:anchor="P72">
        <w:r w:rsidRPr="00062E7C">
          <w:rPr>
            <w:rFonts w:ascii="Times New Roman" w:eastAsia="Times New Roman" w:hAnsi="Times New Roman" w:cs="Times New Roman"/>
            <w:bCs/>
            <w:sz w:val="28"/>
            <w:szCs w:val="28"/>
            <w:lang w:eastAsia="ru-RU"/>
          </w:rPr>
          <w:t>пункте 4</w:t>
        </w:r>
      </w:hyperlink>
      <w:r w:rsidRPr="00062E7C">
        <w:rPr>
          <w:rFonts w:ascii="Times New Roman" w:eastAsia="Times New Roman" w:hAnsi="Times New Roman" w:cs="Times New Roman"/>
          <w:bCs/>
          <w:sz w:val="28"/>
          <w:szCs w:val="28"/>
          <w:lang w:eastAsia="ru-RU"/>
        </w:rPr>
        <w:t xml:space="preserve"> настоящего Положения, в том числе задания, содержащегося в планах работы контрольного (надзорного) органа.</w:t>
      </w:r>
    </w:p>
    <w:p w14:paraId="40F65377"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44ECCEB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осмотр;</w:t>
      </w:r>
    </w:p>
    <w:p w14:paraId="4BC38EE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инструментальное обследование (с применением видеозаписи);</w:t>
      </w:r>
    </w:p>
    <w:p w14:paraId="284D61B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экспертиза.</w:t>
      </w:r>
    </w:p>
    <w:p w14:paraId="3BAAC61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44. В случае выявления по результатам выездного обследования признаков нарушения обязательных требований контрольный орган принимает одно из следующих решений:</w:t>
      </w:r>
    </w:p>
    <w:p w14:paraId="217DDF3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решение об объявлении предостережения;</w:t>
      </w:r>
    </w:p>
    <w:p w14:paraId="74E9BED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2) решение о проведении внепланового контрольного (надзорного) мероприятия с взаимодействием с контролируемым лицом.</w:t>
      </w:r>
    </w:p>
    <w:p w14:paraId="464B00D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45. По результатам проведения контрольного (надзорного) мероприятия без взаимодействия в случае выявления нарушений обязательных требований составляется акт с описанием выявленных нарушений.</w:t>
      </w:r>
    </w:p>
    <w:p w14:paraId="466D187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46.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в том числе с использованием мобильного приложения "Инспектор".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инспекторами самостоятельно.</w:t>
      </w:r>
    </w:p>
    <w:p w14:paraId="62517D6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 и акте контрольного (надзорного) мероприятия без взаимодействия.</w:t>
      </w:r>
    </w:p>
    <w:p w14:paraId="6B45AEC3"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B4E6BD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47. 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w:t>
      </w:r>
      <w:hyperlink r:id="rId27">
        <w:r w:rsidRPr="00062E7C">
          <w:rPr>
            <w:rFonts w:ascii="Times New Roman" w:eastAsia="Times New Roman" w:hAnsi="Times New Roman" w:cs="Times New Roman"/>
            <w:bCs/>
            <w:sz w:val="28"/>
            <w:szCs w:val="28"/>
            <w:lang w:eastAsia="ru-RU"/>
          </w:rPr>
          <w:t>статьей 57</w:t>
        </w:r>
      </w:hyperlink>
      <w:r w:rsidRPr="00062E7C">
        <w:rPr>
          <w:rFonts w:ascii="Times New Roman" w:eastAsia="Times New Roman" w:hAnsi="Times New Roman" w:cs="Times New Roman"/>
          <w:bCs/>
          <w:sz w:val="28"/>
          <w:szCs w:val="28"/>
          <w:lang w:eastAsia="ru-RU"/>
        </w:rPr>
        <w:t xml:space="preserve"> Федерального закона № 248-ФЗ.</w:t>
      </w:r>
    </w:p>
    <w:p w14:paraId="3A8B303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48. Инспекционный визит проводится в порядке, установленном </w:t>
      </w:r>
      <w:hyperlink r:id="rId28">
        <w:r w:rsidRPr="00062E7C">
          <w:rPr>
            <w:rFonts w:ascii="Times New Roman" w:eastAsia="Times New Roman" w:hAnsi="Times New Roman" w:cs="Times New Roman"/>
            <w:bCs/>
            <w:sz w:val="28"/>
            <w:szCs w:val="28"/>
            <w:lang w:eastAsia="ru-RU"/>
          </w:rPr>
          <w:t>статьей 70</w:t>
        </w:r>
      </w:hyperlink>
      <w:r w:rsidRPr="00062E7C">
        <w:rPr>
          <w:rFonts w:ascii="Times New Roman" w:eastAsia="Times New Roman" w:hAnsi="Times New Roman" w:cs="Times New Roman"/>
          <w:bCs/>
          <w:sz w:val="28"/>
          <w:szCs w:val="28"/>
          <w:lang w:eastAsia="ru-RU"/>
        </w:rPr>
        <w:t xml:space="preserve">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14:paraId="08C6124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49. В ходе инспекционного визита могут совершаться следующие контрольные (надзорные) действия:</w:t>
      </w:r>
    </w:p>
    <w:p w14:paraId="31B865F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осмотр;</w:t>
      </w:r>
    </w:p>
    <w:p w14:paraId="0A2CA0B5"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опрос;</w:t>
      </w:r>
    </w:p>
    <w:p w14:paraId="6D1DE96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получение письменных объяснений;</w:t>
      </w:r>
    </w:p>
    <w:p w14:paraId="2F90610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инструментальное обследование;</w:t>
      </w:r>
    </w:p>
    <w:p w14:paraId="50E7E59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B5FE90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50.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97CD36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51. Срок проведения инспекционного визита в одном месте осуществления деятельности либо на одном объекте (территории) не может превышать один рабочий день.</w:t>
      </w:r>
    </w:p>
    <w:p w14:paraId="24C78A2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9">
        <w:r w:rsidRPr="00062E7C">
          <w:rPr>
            <w:rFonts w:ascii="Times New Roman" w:eastAsia="Times New Roman" w:hAnsi="Times New Roman" w:cs="Times New Roman"/>
            <w:bCs/>
            <w:sz w:val="28"/>
            <w:szCs w:val="28"/>
            <w:lang w:eastAsia="ru-RU"/>
          </w:rPr>
          <w:t>пунктами 3</w:t>
        </w:r>
      </w:hyperlink>
      <w:r w:rsidRPr="00062E7C">
        <w:rPr>
          <w:rFonts w:ascii="Times New Roman" w:eastAsia="Times New Roman" w:hAnsi="Times New Roman" w:cs="Times New Roman"/>
          <w:bCs/>
          <w:sz w:val="28"/>
          <w:szCs w:val="28"/>
          <w:lang w:eastAsia="ru-RU"/>
        </w:rPr>
        <w:t xml:space="preserve">, </w:t>
      </w:r>
      <w:hyperlink r:id="rId30">
        <w:r w:rsidRPr="00062E7C">
          <w:rPr>
            <w:rFonts w:ascii="Times New Roman" w:eastAsia="Times New Roman" w:hAnsi="Times New Roman" w:cs="Times New Roman"/>
            <w:bCs/>
            <w:sz w:val="28"/>
            <w:szCs w:val="28"/>
            <w:lang w:eastAsia="ru-RU"/>
          </w:rPr>
          <w:t>4 части 1</w:t>
        </w:r>
      </w:hyperlink>
      <w:r w:rsidRPr="00062E7C">
        <w:rPr>
          <w:rFonts w:ascii="Times New Roman" w:eastAsia="Times New Roman" w:hAnsi="Times New Roman" w:cs="Times New Roman"/>
          <w:bCs/>
          <w:sz w:val="28"/>
          <w:szCs w:val="28"/>
          <w:lang w:eastAsia="ru-RU"/>
        </w:rPr>
        <w:t xml:space="preserve">, </w:t>
      </w:r>
      <w:hyperlink r:id="rId31">
        <w:r w:rsidRPr="00062E7C">
          <w:rPr>
            <w:rFonts w:ascii="Times New Roman" w:eastAsia="Times New Roman" w:hAnsi="Times New Roman" w:cs="Times New Roman"/>
            <w:bCs/>
            <w:sz w:val="28"/>
            <w:szCs w:val="28"/>
            <w:lang w:eastAsia="ru-RU"/>
          </w:rPr>
          <w:t>частью 3 статьи 57</w:t>
        </w:r>
      </w:hyperlink>
      <w:r w:rsidRPr="00062E7C">
        <w:rPr>
          <w:rFonts w:ascii="Times New Roman" w:eastAsia="Times New Roman" w:hAnsi="Times New Roman" w:cs="Times New Roman"/>
          <w:bCs/>
          <w:sz w:val="28"/>
          <w:szCs w:val="28"/>
          <w:lang w:eastAsia="ru-RU"/>
        </w:rPr>
        <w:t xml:space="preserve"> и </w:t>
      </w:r>
      <w:hyperlink r:id="rId32">
        <w:r w:rsidRPr="00062E7C">
          <w:rPr>
            <w:rFonts w:ascii="Times New Roman" w:eastAsia="Times New Roman" w:hAnsi="Times New Roman" w:cs="Times New Roman"/>
            <w:bCs/>
            <w:sz w:val="28"/>
            <w:szCs w:val="28"/>
            <w:lang w:eastAsia="ru-RU"/>
          </w:rPr>
          <w:t>частью 12 статьи 66</w:t>
        </w:r>
      </w:hyperlink>
      <w:r w:rsidRPr="00062E7C">
        <w:rPr>
          <w:rFonts w:ascii="Times New Roman" w:eastAsia="Times New Roman" w:hAnsi="Times New Roman" w:cs="Times New Roman"/>
          <w:bCs/>
          <w:sz w:val="28"/>
          <w:szCs w:val="28"/>
          <w:lang w:eastAsia="ru-RU"/>
        </w:rPr>
        <w:t xml:space="preserve"> Федерального закона № 248-ФЗ.</w:t>
      </w:r>
    </w:p>
    <w:p w14:paraId="160C1C04"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53. Выездная проверка проводится в порядке, установленном </w:t>
      </w:r>
      <w:hyperlink r:id="rId33">
        <w:r w:rsidRPr="00062E7C">
          <w:rPr>
            <w:rFonts w:ascii="Times New Roman" w:eastAsia="Times New Roman" w:hAnsi="Times New Roman" w:cs="Times New Roman"/>
            <w:bCs/>
            <w:sz w:val="28"/>
            <w:szCs w:val="28"/>
            <w:lang w:eastAsia="ru-RU"/>
          </w:rPr>
          <w:t>статьей 73</w:t>
        </w:r>
      </w:hyperlink>
      <w:r w:rsidRPr="00062E7C">
        <w:rPr>
          <w:rFonts w:ascii="Times New Roman" w:eastAsia="Times New Roman" w:hAnsi="Times New Roman" w:cs="Times New Roman"/>
          <w:bCs/>
          <w:sz w:val="28"/>
          <w:szCs w:val="28"/>
          <w:lang w:eastAsia="ru-RU"/>
        </w:rPr>
        <w:t xml:space="preserve"> Федерального закона № 248-ФЗ.</w:t>
      </w:r>
    </w:p>
    <w:p w14:paraId="699B861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В ходе выездной проверки могут совершаться следующие контрольные (надзорные) действия:</w:t>
      </w:r>
    </w:p>
    <w:p w14:paraId="0E74FD6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осмотр;</w:t>
      </w:r>
    </w:p>
    <w:p w14:paraId="3929028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досмотр;</w:t>
      </w:r>
    </w:p>
    <w:p w14:paraId="7551ABEF"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опрос;</w:t>
      </w:r>
    </w:p>
    <w:p w14:paraId="593DDBF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4) получение письменных объяснений;</w:t>
      </w:r>
    </w:p>
    <w:p w14:paraId="352BB0F3"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5) истребование документов;</w:t>
      </w:r>
    </w:p>
    <w:p w14:paraId="6830328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6) инструментальное обследование.</w:t>
      </w:r>
    </w:p>
    <w:p w14:paraId="1C0FD74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54.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6C2EEB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55.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1F4D1BE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56. В соответствии с </w:t>
      </w:r>
      <w:hyperlink r:id="rId34">
        <w:r w:rsidRPr="00062E7C">
          <w:rPr>
            <w:rFonts w:ascii="Times New Roman" w:eastAsia="Times New Roman" w:hAnsi="Times New Roman" w:cs="Times New Roman"/>
            <w:bCs/>
            <w:sz w:val="28"/>
            <w:szCs w:val="28"/>
            <w:lang w:eastAsia="ru-RU"/>
          </w:rPr>
          <w:t>частью 8 статьи 31</w:t>
        </w:r>
      </w:hyperlink>
      <w:r w:rsidRPr="00062E7C">
        <w:rPr>
          <w:rFonts w:ascii="Times New Roman" w:eastAsia="Times New Roman" w:hAnsi="Times New Roman" w:cs="Times New Roman"/>
          <w:bCs/>
          <w:sz w:val="28"/>
          <w:szCs w:val="28"/>
          <w:lang w:eastAsia="ru-RU"/>
        </w:rPr>
        <w:t xml:space="preserve"> Федерального закона №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(надзорного) мероприятия при наступлении следующих случаев:</w:t>
      </w:r>
    </w:p>
    <w:p w14:paraId="6C354270"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нахождение на стационарном лечении в медицинском учреждении;</w:t>
      </w:r>
    </w:p>
    <w:p w14:paraId="5242BFB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нахождение за пределами Российской Федерации;</w:t>
      </w:r>
    </w:p>
    <w:p w14:paraId="65C2BC0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административный арест;</w:t>
      </w:r>
    </w:p>
    <w:p w14:paraId="7AB3665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4F6A6B6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40A8219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Информация лица должна содержать:</w:t>
      </w:r>
    </w:p>
    <w:p w14:paraId="0D1E8F4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описание обстоятельств непреодолимой силы и их продолжительность;</w:t>
      </w:r>
    </w:p>
    <w:p w14:paraId="686A76D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575D37B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2E2E869A"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При предоставлении указанной информации проведение контрольного (надзорного)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49EE7ABE"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CE798B9"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5. Результаты контрольного (надзорного) мероприятия</w:t>
      </w:r>
    </w:p>
    <w:p w14:paraId="3BDAD8E9"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5C0251B"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57. По результатам контрольных (надзорных) мероприятий, предусмотренных </w:t>
      </w:r>
      <w:hyperlink w:anchor="P160">
        <w:r w:rsidRPr="00062E7C">
          <w:rPr>
            <w:rFonts w:ascii="Times New Roman" w:eastAsia="Times New Roman" w:hAnsi="Times New Roman" w:cs="Times New Roman"/>
            <w:bCs/>
            <w:sz w:val="28"/>
            <w:szCs w:val="28"/>
            <w:lang w:eastAsia="ru-RU"/>
          </w:rPr>
          <w:t>пунктами 38</w:t>
        </w:r>
      </w:hyperlink>
      <w:r w:rsidRPr="00062E7C">
        <w:rPr>
          <w:rFonts w:ascii="Times New Roman" w:eastAsia="Times New Roman" w:hAnsi="Times New Roman" w:cs="Times New Roman"/>
          <w:bCs/>
          <w:sz w:val="28"/>
          <w:szCs w:val="28"/>
          <w:lang w:eastAsia="ru-RU"/>
        </w:rPr>
        <w:t xml:space="preserve">, </w:t>
      </w:r>
      <w:hyperlink w:anchor="P163">
        <w:r w:rsidRPr="00062E7C">
          <w:rPr>
            <w:rFonts w:ascii="Times New Roman" w:eastAsia="Times New Roman" w:hAnsi="Times New Roman" w:cs="Times New Roman"/>
            <w:bCs/>
            <w:sz w:val="28"/>
            <w:szCs w:val="28"/>
            <w:lang w:eastAsia="ru-RU"/>
          </w:rPr>
          <w:t>39</w:t>
        </w:r>
      </w:hyperlink>
      <w:r w:rsidRPr="00062E7C">
        <w:rPr>
          <w:rFonts w:ascii="Times New Roman" w:eastAsia="Times New Roman" w:hAnsi="Times New Roman" w:cs="Times New Roman"/>
          <w:bCs/>
          <w:sz w:val="28"/>
          <w:szCs w:val="28"/>
          <w:lang w:eastAsia="ru-RU"/>
        </w:rPr>
        <w:t xml:space="preserve"> настоящего Положения, составляется акт контрольного (надзорного) мероприятия.</w:t>
      </w:r>
    </w:p>
    <w:p w14:paraId="475C5B11"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58. Акт контрольного (надзорного) мероприятия составляется в сроки, определенные </w:t>
      </w:r>
      <w:hyperlink r:id="rId35">
        <w:r w:rsidRPr="00062E7C">
          <w:rPr>
            <w:rFonts w:ascii="Times New Roman" w:eastAsia="Times New Roman" w:hAnsi="Times New Roman" w:cs="Times New Roman"/>
            <w:bCs/>
            <w:sz w:val="28"/>
            <w:szCs w:val="28"/>
            <w:lang w:eastAsia="ru-RU"/>
          </w:rPr>
          <w:t>частью 3 статьи 87</w:t>
        </w:r>
      </w:hyperlink>
      <w:r w:rsidRPr="00062E7C">
        <w:rPr>
          <w:rFonts w:ascii="Times New Roman" w:eastAsia="Times New Roman" w:hAnsi="Times New Roman" w:cs="Times New Roman"/>
          <w:bCs/>
          <w:sz w:val="28"/>
          <w:szCs w:val="28"/>
          <w:lang w:eastAsia="ru-RU"/>
        </w:rPr>
        <w:t xml:space="preserve"> Федерального закона № 248-ФЗ.</w:t>
      </w:r>
    </w:p>
    <w:p w14:paraId="3D1E885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59. Акт контрольного (надзорного) мероприятия подлежит направлению контролируемому лицу в порядке, предусмотренном </w:t>
      </w:r>
      <w:hyperlink r:id="rId36">
        <w:r w:rsidRPr="00062E7C">
          <w:rPr>
            <w:rFonts w:ascii="Times New Roman" w:eastAsia="Times New Roman" w:hAnsi="Times New Roman" w:cs="Times New Roman"/>
            <w:bCs/>
            <w:sz w:val="28"/>
            <w:szCs w:val="28"/>
            <w:lang w:eastAsia="ru-RU"/>
          </w:rPr>
          <w:t>частью 5 статьи 21</w:t>
        </w:r>
      </w:hyperlink>
      <w:r w:rsidRPr="00062E7C">
        <w:rPr>
          <w:rFonts w:ascii="Times New Roman" w:eastAsia="Times New Roman" w:hAnsi="Times New Roman" w:cs="Times New Roman"/>
          <w:bCs/>
          <w:sz w:val="28"/>
          <w:szCs w:val="28"/>
          <w:lang w:eastAsia="ru-RU"/>
        </w:rPr>
        <w:t xml:space="preserve"> Федерального закона № 248-ФЗ.</w:t>
      </w:r>
    </w:p>
    <w:p w14:paraId="36CC18EC" w14:textId="544E3F54" w:rsidR="0077645E"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60.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r:id="rId37">
        <w:r w:rsidRPr="00062E7C">
          <w:rPr>
            <w:rFonts w:ascii="Times New Roman" w:eastAsia="Times New Roman" w:hAnsi="Times New Roman" w:cs="Times New Roman"/>
            <w:bCs/>
            <w:sz w:val="28"/>
            <w:szCs w:val="28"/>
            <w:lang w:eastAsia="ru-RU"/>
          </w:rPr>
          <w:t>пунктами 6</w:t>
        </w:r>
      </w:hyperlink>
      <w:r w:rsidRPr="00062E7C">
        <w:rPr>
          <w:rFonts w:ascii="Times New Roman" w:eastAsia="Times New Roman" w:hAnsi="Times New Roman" w:cs="Times New Roman"/>
          <w:bCs/>
          <w:sz w:val="28"/>
          <w:szCs w:val="28"/>
          <w:lang w:eastAsia="ru-RU"/>
        </w:rPr>
        <w:t xml:space="preserve"> - </w:t>
      </w:r>
      <w:hyperlink r:id="rId38">
        <w:r w:rsidRPr="00062E7C">
          <w:rPr>
            <w:rFonts w:ascii="Times New Roman" w:eastAsia="Times New Roman" w:hAnsi="Times New Roman" w:cs="Times New Roman"/>
            <w:bCs/>
            <w:sz w:val="28"/>
            <w:szCs w:val="28"/>
            <w:lang w:eastAsia="ru-RU"/>
          </w:rPr>
          <w:t>9 части 1 статьи 65</w:t>
        </w:r>
      </w:hyperlink>
      <w:r w:rsidRPr="00062E7C">
        <w:rPr>
          <w:rFonts w:ascii="Times New Roman" w:eastAsia="Times New Roman" w:hAnsi="Times New Roman" w:cs="Times New Roman"/>
          <w:bCs/>
          <w:sz w:val="28"/>
          <w:szCs w:val="28"/>
          <w:lang w:eastAsia="ru-RU"/>
        </w:rPr>
        <w:t xml:space="preserve"> Федерального закона № 248-ФЗ, или в иных случаях, установленных Федеральным </w:t>
      </w:r>
      <w:hyperlink r:id="rId39">
        <w:r w:rsidRPr="00062E7C">
          <w:rPr>
            <w:rFonts w:ascii="Times New Roman" w:eastAsia="Times New Roman" w:hAnsi="Times New Roman" w:cs="Times New Roman"/>
            <w:bCs/>
            <w:sz w:val="28"/>
            <w:szCs w:val="28"/>
            <w:lang w:eastAsia="ru-RU"/>
          </w:rPr>
          <w:t>законом</w:t>
        </w:r>
      </w:hyperlink>
      <w:r w:rsidRPr="00062E7C">
        <w:rPr>
          <w:rFonts w:ascii="Times New Roman" w:eastAsia="Times New Roman" w:hAnsi="Times New Roman" w:cs="Times New Roman"/>
          <w:bCs/>
          <w:sz w:val="28"/>
          <w:szCs w:val="28"/>
          <w:lang w:eastAsia="ru-RU"/>
        </w:rPr>
        <w:t xml:space="preserve"> № 248-ФЗ, контрольный (надзорный) орган направляет акт контролируемому лицу в порядке, установленном </w:t>
      </w:r>
      <w:hyperlink r:id="rId40">
        <w:r w:rsidRPr="00062E7C">
          <w:rPr>
            <w:rFonts w:ascii="Times New Roman" w:eastAsia="Times New Roman" w:hAnsi="Times New Roman" w:cs="Times New Roman"/>
            <w:bCs/>
            <w:sz w:val="28"/>
            <w:szCs w:val="28"/>
            <w:lang w:eastAsia="ru-RU"/>
          </w:rPr>
          <w:t>статьей 21</w:t>
        </w:r>
      </w:hyperlink>
      <w:r w:rsidRPr="00062E7C">
        <w:rPr>
          <w:rFonts w:ascii="Times New Roman" w:eastAsia="Times New Roman" w:hAnsi="Times New Roman" w:cs="Times New Roman"/>
          <w:bCs/>
          <w:sz w:val="28"/>
          <w:szCs w:val="28"/>
          <w:lang w:eastAsia="ru-RU"/>
        </w:rPr>
        <w:t xml:space="preserve"> настоящего Федерального закона.</w:t>
      </w:r>
    </w:p>
    <w:p w14:paraId="541518CE" w14:textId="4498D910"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61. Результаты контрольного (надзорного) мероприятия оформляются в порядке, предусмотренном </w:t>
      </w:r>
      <w:hyperlink r:id="rId41">
        <w:r w:rsidRPr="00062E7C">
          <w:rPr>
            <w:rFonts w:ascii="Times New Roman" w:eastAsia="Times New Roman" w:hAnsi="Times New Roman" w:cs="Times New Roman"/>
            <w:bCs/>
            <w:sz w:val="28"/>
            <w:szCs w:val="28"/>
            <w:lang w:eastAsia="ru-RU"/>
          </w:rPr>
          <w:t>статьей 87</w:t>
        </w:r>
      </w:hyperlink>
      <w:r w:rsidRPr="00062E7C">
        <w:rPr>
          <w:rFonts w:ascii="Times New Roman" w:eastAsia="Times New Roman" w:hAnsi="Times New Roman" w:cs="Times New Roman"/>
          <w:bCs/>
          <w:sz w:val="28"/>
          <w:szCs w:val="28"/>
          <w:lang w:eastAsia="ru-RU"/>
        </w:rPr>
        <w:t xml:space="preserve"> Федерального закона № 248-ФЗ.</w:t>
      </w:r>
    </w:p>
    <w:p w14:paraId="486578F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62. По результатам контрольных (надзорных) мероприятий контрольный (надзорный) орган принимает решения, предусмотренные </w:t>
      </w:r>
      <w:hyperlink r:id="rId42">
        <w:r w:rsidRPr="00062E7C">
          <w:rPr>
            <w:rFonts w:ascii="Times New Roman" w:eastAsia="Times New Roman" w:hAnsi="Times New Roman" w:cs="Times New Roman"/>
            <w:bCs/>
            <w:sz w:val="28"/>
            <w:szCs w:val="28"/>
            <w:lang w:eastAsia="ru-RU"/>
          </w:rPr>
          <w:t>частью 2 статьи 90</w:t>
        </w:r>
      </w:hyperlink>
      <w:r w:rsidRPr="00062E7C">
        <w:rPr>
          <w:rFonts w:ascii="Times New Roman" w:eastAsia="Times New Roman" w:hAnsi="Times New Roman" w:cs="Times New Roman"/>
          <w:bCs/>
          <w:sz w:val="28"/>
          <w:szCs w:val="28"/>
          <w:lang w:eastAsia="ru-RU"/>
        </w:rPr>
        <w:t xml:space="preserve"> Федерального закона № 248-ФЗ.</w:t>
      </w:r>
    </w:p>
    <w:p w14:paraId="77DF8029"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7" w:name="P224"/>
      <w:bookmarkEnd w:id="7"/>
      <w:r w:rsidRPr="00062E7C">
        <w:rPr>
          <w:rFonts w:ascii="Times New Roman" w:eastAsia="Times New Roman" w:hAnsi="Times New Roman" w:cs="Times New Roman"/>
          <w:bCs/>
          <w:sz w:val="28"/>
          <w:szCs w:val="28"/>
          <w:lang w:eastAsia="ru-RU"/>
        </w:rPr>
        <w:t xml:space="preserve">63. В случае выявления при проведении контрольного (надзорного) мероприятия со взаимодействием нарушений обязательных требований контрольный орган после оформления акта контрольного (надзорного) мероприятия выдает контролируемому лицу предписание об устранении </w:t>
      </w:r>
      <w:r w:rsidRPr="00062E7C">
        <w:rPr>
          <w:rFonts w:ascii="Times New Roman" w:eastAsia="Times New Roman" w:hAnsi="Times New Roman" w:cs="Times New Roman"/>
          <w:bCs/>
          <w:sz w:val="28"/>
          <w:szCs w:val="28"/>
          <w:lang w:eastAsia="ru-RU"/>
        </w:rPr>
        <w:lastRenderedPageBreak/>
        <w:t>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14:paraId="5444A792"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По итогам контрольного (надзорного) мероприятия без взаимодействия может выдаваться предписание в случаях, установленных законодательством.</w:t>
      </w:r>
    </w:p>
    <w:p w14:paraId="68DD5D7C"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Указанные предписания выдаются в порядке, определенном </w:t>
      </w:r>
      <w:hyperlink r:id="rId43">
        <w:r w:rsidRPr="00062E7C">
          <w:rPr>
            <w:rFonts w:ascii="Times New Roman" w:eastAsia="Times New Roman" w:hAnsi="Times New Roman" w:cs="Times New Roman"/>
            <w:bCs/>
            <w:sz w:val="28"/>
            <w:szCs w:val="28"/>
            <w:lang w:eastAsia="ru-RU"/>
          </w:rPr>
          <w:t>статьей 90.1</w:t>
        </w:r>
      </w:hyperlink>
      <w:r w:rsidRPr="00062E7C">
        <w:rPr>
          <w:rFonts w:ascii="Times New Roman" w:eastAsia="Times New Roman" w:hAnsi="Times New Roman" w:cs="Times New Roman"/>
          <w:bCs/>
          <w:sz w:val="28"/>
          <w:szCs w:val="28"/>
          <w:lang w:eastAsia="ru-RU"/>
        </w:rPr>
        <w:t xml:space="preserve"> Федерального закона "О государственном контроле (надзоре) и муниципальном контроле в Российской Федерации".</w:t>
      </w:r>
    </w:p>
    <w:p w14:paraId="0F5848E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64.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w:t>
      </w:r>
    </w:p>
    <w:p w14:paraId="48F153C8"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Кроме случаев, установленных </w:t>
      </w:r>
      <w:hyperlink r:id="rId44">
        <w:r w:rsidRPr="00062E7C">
          <w:rPr>
            <w:rFonts w:ascii="Times New Roman" w:eastAsia="Times New Roman" w:hAnsi="Times New Roman" w:cs="Times New Roman"/>
            <w:bCs/>
            <w:sz w:val="28"/>
            <w:szCs w:val="28"/>
            <w:lang w:eastAsia="ru-RU"/>
          </w:rPr>
          <w:t>частью 2 статьи 87</w:t>
        </w:r>
      </w:hyperlink>
      <w:r w:rsidRPr="00062E7C">
        <w:rPr>
          <w:rFonts w:ascii="Times New Roman" w:eastAsia="Times New Roman" w:hAnsi="Times New Roman" w:cs="Times New Roman"/>
          <w:bCs/>
          <w:sz w:val="28"/>
          <w:szCs w:val="28"/>
          <w:lang w:eastAsia="ru-RU"/>
        </w:rPr>
        <w:t xml:space="preserve">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не составляется.</w:t>
      </w:r>
    </w:p>
    <w:p w14:paraId="6D27EA48"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2F53C910"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6. Обжалование решений контрольного органа, действий</w:t>
      </w:r>
    </w:p>
    <w:p w14:paraId="3C553CDC" w14:textId="77777777" w:rsidR="00CB0F4C" w:rsidRPr="00062E7C" w:rsidRDefault="00CB0F4C" w:rsidP="0077645E">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(бездействия) его должностных лиц</w:t>
      </w:r>
    </w:p>
    <w:p w14:paraId="2D0C99CB"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774BA5D"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65. Контролируемые лица вправе обжаловать решения контрольных (надзорных) органов, действия (бездействие) их должностных лиц в порядке, установленном законодательством.</w:t>
      </w:r>
    </w:p>
    <w:p w14:paraId="341E75C6"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66. При осуществлении муниципального контроля на автомобильном транспорте, городском наземном электрическом транспорте и в дорожном хозяйстве досудебный порядок подачи жалоб не применяется.</w:t>
      </w:r>
    </w:p>
    <w:p w14:paraId="0F990DAA"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7DADF956" w14:textId="77777777" w:rsidR="00CB0F4C" w:rsidRPr="00062E7C" w:rsidRDefault="00CB0F4C" w:rsidP="0077645E">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7. Переходные положения</w:t>
      </w:r>
    </w:p>
    <w:p w14:paraId="16435C7E"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3140182E" w14:textId="77777777"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67.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2EC5E5A" w14:textId="58E05FDE" w:rsidR="00CB0F4C" w:rsidRPr="00062E7C" w:rsidRDefault="00CB0F4C" w:rsidP="0077645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68. </w:t>
      </w:r>
      <w:hyperlink w:anchor="P224">
        <w:r w:rsidRPr="00062E7C">
          <w:rPr>
            <w:rFonts w:ascii="Times New Roman" w:eastAsia="Times New Roman" w:hAnsi="Times New Roman" w:cs="Times New Roman"/>
            <w:bCs/>
            <w:sz w:val="28"/>
            <w:szCs w:val="28"/>
            <w:lang w:eastAsia="ru-RU"/>
          </w:rPr>
          <w:t>Пункт 63</w:t>
        </w:r>
      </w:hyperlink>
      <w:r w:rsidRPr="00062E7C">
        <w:rPr>
          <w:rFonts w:ascii="Times New Roman" w:eastAsia="Times New Roman" w:hAnsi="Times New Roman" w:cs="Times New Roman"/>
          <w:bCs/>
          <w:sz w:val="28"/>
          <w:szCs w:val="28"/>
          <w:lang w:eastAsia="ru-RU"/>
        </w:rPr>
        <w:t xml:space="preserve"> настоящего Положения вступает в силу с 01.09.2025</w:t>
      </w:r>
      <w:r w:rsidR="0077645E" w:rsidRPr="00062E7C">
        <w:rPr>
          <w:rFonts w:ascii="Times New Roman" w:eastAsia="Times New Roman" w:hAnsi="Times New Roman" w:cs="Times New Roman"/>
          <w:bCs/>
          <w:sz w:val="28"/>
          <w:szCs w:val="28"/>
          <w:lang w:eastAsia="ru-RU"/>
        </w:rPr>
        <w:t>г</w:t>
      </w:r>
      <w:r w:rsidRPr="00062E7C">
        <w:rPr>
          <w:rFonts w:ascii="Times New Roman" w:eastAsia="Times New Roman" w:hAnsi="Times New Roman" w:cs="Times New Roman"/>
          <w:bCs/>
          <w:sz w:val="28"/>
          <w:szCs w:val="28"/>
          <w:lang w:eastAsia="ru-RU"/>
        </w:rPr>
        <w:t>.</w:t>
      </w:r>
    </w:p>
    <w:p w14:paraId="40EC5AAB"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465F1FE6" w14:textId="77777777" w:rsidR="00CB0F4C" w:rsidRPr="00062E7C" w:rsidRDefault="00CB0F4C" w:rsidP="0077645E">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4A5799DD"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1DB68EED"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31D3E860" w14:textId="12465756" w:rsidR="00CB0F4C" w:rsidRPr="00062E7C" w:rsidRDefault="00313AF9" w:rsidP="00232079">
      <w:pP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br w:type="page"/>
      </w:r>
    </w:p>
    <w:p w14:paraId="2986822B" w14:textId="77777777" w:rsidR="00CB0F4C" w:rsidRPr="00062E7C" w:rsidRDefault="00CB0F4C" w:rsidP="00CB0F4C">
      <w:pPr>
        <w:widowControl w:val="0"/>
        <w:autoSpaceDE w:val="0"/>
        <w:autoSpaceDN w:val="0"/>
        <w:spacing w:after="0" w:line="240" w:lineRule="auto"/>
        <w:jc w:val="right"/>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Приложение 1</w:t>
      </w:r>
    </w:p>
    <w:p w14:paraId="283C768D"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 Положению</w:t>
      </w:r>
    </w:p>
    <w:p w14:paraId="329CCB47"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 муниципальном контроле</w:t>
      </w:r>
    </w:p>
    <w:p w14:paraId="442F2448"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 автомобильном транспорте,</w:t>
      </w:r>
    </w:p>
    <w:p w14:paraId="5F8FAE8D"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городском наземном</w:t>
      </w:r>
    </w:p>
    <w:p w14:paraId="2628539B"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электрическом транспорте</w:t>
      </w:r>
    </w:p>
    <w:p w14:paraId="741C28DD"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 в дорожном хозяйстве</w:t>
      </w:r>
    </w:p>
    <w:p w14:paraId="77589207"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на территории </w:t>
      </w:r>
      <w:r w:rsidR="00313AF9" w:rsidRPr="00062E7C">
        <w:rPr>
          <w:rFonts w:ascii="Times New Roman" w:eastAsia="Times New Roman" w:hAnsi="Times New Roman" w:cs="Times New Roman"/>
          <w:bCs/>
          <w:sz w:val="28"/>
          <w:szCs w:val="28"/>
          <w:lang w:eastAsia="ru-RU"/>
        </w:rPr>
        <w:t>Карабаш</w:t>
      </w:r>
      <w:r w:rsidRPr="00062E7C">
        <w:rPr>
          <w:rFonts w:ascii="Times New Roman" w:eastAsia="Times New Roman" w:hAnsi="Times New Roman" w:cs="Times New Roman"/>
          <w:bCs/>
          <w:sz w:val="28"/>
          <w:szCs w:val="28"/>
          <w:lang w:eastAsia="ru-RU"/>
        </w:rPr>
        <w:t>ского</w:t>
      </w:r>
    </w:p>
    <w:p w14:paraId="1BE71E8A"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городского округа</w:t>
      </w:r>
    </w:p>
    <w:p w14:paraId="0C8B61B0"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A2F5056"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8" w:name="P255"/>
      <w:bookmarkEnd w:id="8"/>
      <w:r w:rsidRPr="00062E7C">
        <w:rPr>
          <w:rFonts w:ascii="Times New Roman" w:eastAsia="Times New Roman" w:hAnsi="Times New Roman" w:cs="Times New Roman"/>
          <w:bCs/>
          <w:sz w:val="28"/>
          <w:szCs w:val="28"/>
          <w:lang w:eastAsia="ru-RU"/>
        </w:rPr>
        <w:t>Перечень</w:t>
      </w:r>
    </w:p>
    <w:p w14:paraId="6429E44F"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ключевых показателей (их целевые значения) и индикативных</w:t>
      </w:r>
    </w:p>
    <w:p w14:paraId="36288836"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показателей, применяемых для оценки результативности</w:t>
      </w:r>
    </w:p>
    <w:p w14:paraId="4BFE4D78"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 эффективности муниципального контроля на автомобильном</w:t>
      </w:r>
    </w:p>
    <w:p w14:paraId="75EEC3DD"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транспорте, городском наземном электрическом транспорте</w:t>
      </w:r>
    </w:p>
    <w:p w14:paraId="63DCFC3B"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 в дорожном хозяйстве</w:t>
      </w:r>
    </w:p>
    <w:p w14:paraId="2FC54285"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2"/>
        <w:gridCol w:w="5159"/>
        <w:gridCol w:w="1587"/>
        <w:gridCol w:w="1587"/>
      </w:tblGrid>
      <w:tr w:rsidR="00CB0F4C" w:rsidRPr="00062E7C" w14:paraId="5CE96EE4" w14:textId="77777777" w:rsidTr="00CB0F4C">
        <w:tc>
          <w:tcPr>
            <w:tcW w:w="682" w:type="dxa"/>
            <w:vAlign w:val="bottom"/>
          </w:tcPr>
          <w:p w14:paraId="3D95AF0D" w14:textId="77777777" w:rsidR="00313AF9" w:rsidRPr="00062E7C" w:rsidRDefault="00313AF9"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w:t>
            </w:r>
          </w:p>
          <w:p w14:paraId="32694B2F"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п/п</w:t>
            </w:r>
          </w:p>
        </w:tc>
        <w:tc>
          <w:tcPr>
            <w:tcW w:w="5159" w:type="dxa"/>
            <w:vAlign w:val="center"/>
          </w:tcPr>
          <w:p w14:paraId="0C760C2A"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Наименование показателя</w:t>
            </w:r>
          </w:p>
        </w:tc>
        <w:tc>
          <w:tcPr>
            <w:tcW w:w="1587" w:type="dxa"/>
            <w:vAlign w:val="center"/>
          </w:tcPr>
          <w:p w14:paraId="27BD62AE"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Единица измерения</w:t>
            </w:r>
          </w:p>
        </w:tc>
        <w:tc>
          <w:tcPr>
            <w:tcW w:w="1587" w:type="dxa"/>
            <w:vAlign w:val="center"/>
          </w:tcPr>
          <w:p w14:paraId="277F6243"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Целевое значение</w:t>
            </w:r>
          </w:p>
        </w:tc>
      </w:tr>
      <w:tr w:rsidR="00CB0F4C" w:rsidRPr="00062E7C" w14:paraId="5586334B" w14:textId="77777777" w:rsidTr="00CB0F4C">
        <w:tc>
          <w:tcPr>
            <w:tcW w:w="9015" w:type="dxa"/>
            <w:gridSpan w:val="4"/>
          </w:tcPr>
          <w:p w14:paraId="025016C5" w14:textId="77777777" w:rsidR="00CB0F4C" w:rsidRPr="00062E7C" w:rsidRDefault="00CB0F4C" w:rsidP="00CB0F4C">
            <w:pPr>
              <w:widowControl w:val="0"/>
              <w:autoSpaceDE w:val="0"/>
              <w:autoSpaceDN w:val="0"/>
              <w:spacing w:after="0" w:line="240" w:lineRule="auto"/>
              <w:jc w:val="center"/>
              <w:outlineLvl w:val="2"/>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Ключевые показатели</w:t>
            </w:r>
          </w:p>
        </w:tc>
      </w:tr>
      <w:tr w:rsidR="00CB0F4C" w:rsidRPr="00062E7C" w14:paraId="200E1B1E" w14:textId="77777777" w:rsidTr="00CB0F4C">
        <w:tc>
          <w:tcPr>
            <w:tcW w:w="682" w:type="dxa"/>
          </w:tcPr>
          <w:p w14:paraId="186AB924"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1.1</w:t>
            </w:r>
          </w:p>
        </w:tc>
        <w:tc>
          <w:tcPr>
            <w:tcW w:w="5159" w:type="dxa"/>
            <w:vAlign w:val="bottom"/>
          </w:tcPr>
          <w:p w14:paraId="514D4BFB"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Доля устраненных нарушений обязательных требований от числа выявленных нарушений обязательных требований</w:t>
            </w:r>
          </w:p>
        </w:tc>
        <w:tc>
          <w:tcPr>
            <w:tcW w:w="1587" w:type="dxa"/>
            <w:vAlign w:val="center"/>
          </w:tcPr>
          <w:p w14:paraId="1D68B4FA"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единиц</w:t>
            </w:r>
          </w:p>
        </w:tc>
        <w:tc>
          <w:tcPr>
            <w:tcW w:w="1587" w:type="dxa"/>
            <w:vAlign w:val="center"/>
          </w:tcPr>
          <w:p w14:paraId="54F397A9"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70 - 80 %</w:t>
            </w:r>
          </w:p>
        </w:tc>
      </w:tr>
      <w:tr w:rsidR="00CB0F4C" w:rsidRPr="00062E7C" w14:paraId="71D780F9" w14:textId="77777777" w:rsidTr="00CB0F4C">
        <w:tc>
          <w:tcPr>
            <w:tcW w:w="682" w:type="dxa"/>
          </w:tcPr>
          <w:p w14:paraId="583316E1"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1.2</w:t>
            </w:r>
          </w:p>
        </w:tc>
        <w:tc>
          <w:tcPr>
            <w:tcW w:w="5159" w:type="dxa"/>
            <w:vAlign w:val="bottom"/>
          </w:tcPr>
          <w:p w14:paraId="3B018C6E"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Доля обоснованных жалоб на действия (бездействие) должностных лиц органа муниципального контроля при проведении контрольных мероприятий от общего числа поступивших жалоб</w:t>
            </w:r>
          </w:p>
        </w:tc>
        <w:tc>
          <w:tcPr>
            <w:tcW w:w="1587" w:type="dxa"/>
            <w:vAlign w:val="center"/>
          </w:tcPr>
          <w:p w14:paraId="457537DF"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единиц</w:t>
            </w:r>
          </w:p>
        </w:tc>
        <w:tc>
          <w:tcPr>
            <w:tcW w:w="1587" w:type="dxa"/>
            <w:vAlign w:val="center"/>
          </w:tcPr>
          <w:p w14:paraId="3CED2CAB"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0</w:t>
            </w:r>
          </w:p>
        </w:tc>
      </w:tr>
      <w:tr w:rsidR="00CB0F4C" w:rsidRPr="00062E7C" w14:paraId="6D0F9706" w14:textId="77777777" w:rsidTr="00CB0F4C">
        <w:tc>
          <w:tcPr>
            <w:tcW w:w="9015" w:type="dxa"/>
            <w:gridSpan w:val="4"/>
            <w:vAlign w:val="bottom"/>
          </w:tcPr>
          <w:p w14:paraId="737BBD06" w14:textId="77777777" w:rsidR="00CB0F4C" w:rsidRPr="00062E7C" w:rsidRDefault="00CB0F4C" w:rsidP="00CB0F4C">
            <w:pPr>
              <w:widowControl w:val="0"/>
              <w:autoSpaceDE w:val="0"/>
              <w:autoSpaceDN w:val="0"/>
              <w:spacing w:after="0" w:line="240" w:lineRule="auto"/>
              <w:jc w:val="center"/>
              <w:outlineLvl w:val="2"/>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 Индикативные показатели</w:t>
            </w:r>
          </w:p>
        </w:tc>
      </w:tr>
      <w:tr w:rsidR="00CB0F4C" w:rsidRPr="00062E7C" w14:paraId="23F6D6F6" w14:textId="77777777" w:rsidTr="00CB0F4C">
        <w:tc>
          <w:tcPr>
            <w:tcW w:w="682" w:type="dxa"/>
          </w:tcPr>
          <w:p w14:paraId="0A21A729"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w:t>
            </w:r>
          </w:p>
        </w:tc>
        <w:tc>
          <w:tcPr>
            <w:tcW w:w="8333" w:type="dxa"/>
            <w:gridSpan w:val="3"/>
            <w:vAlign w:val="bottom"/>
          </w:tcPr>
          <w:p w14:paraId="48168B9D"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внеплановых контрольных мероприятий, проведенных за отчетный период</w:t>
            </w:r>
          </w:p>
        </w:tc>
      </w:tr>
      <w:tr w:rsidR="00CB0F4C" w:rsidRPr="00062E7C" w14:paraId="660D52D8" w14:textId="77777777" w:rsidTr="00CB0F4C">
        <w:tc>
          <w:tcPr>
            <w:tcW w:w="682" w:type="dxa"/>
          </w:tcPr>
          <w:p w14:paraId="4FA15570"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2.2</w:t>
            </w:r>
          </w:p>
        </w:tc>
        <w:tc>
          <w:tcPr>
            <w:tcW w:w="8333" w:type="dxa"/>
            <w:gridSpan w:val="3"/>
            <w:vAlign w:val="bottom"/>
          </w:tcPr>
          <w:p w14:paraId="7B577AC2"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Общее количество контрольных мероприятий с взаимодействием, проведенных за отчетный период</w:t>
            </w:r>
          </w:p>
        </w:tc>
      </w:tr>
      <w:tr w:rsidR="00CB0F4C" w:rsidRPr="00062E7C" w14:paraId="4BD5FCA1" w14:textId="77777777" w:rsidTr="00CB0F4C">
        <w:tc>
          <w:tcPr>
            <w:tcW w:w="682" w:type="dxa"/>
          </w:tcPr>
          <w:p w14:paraId="283017BD"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2.3</w:t>
            </w:r>
          </w:p>
        </w:tc>
        <w:tc>
          <w:tcPr>
            <w:tcW w:w="8333" w:type="dxa"/>
            <w:gridSpan w:val="3"/>
            <w:vAlign w:val="bottom"/>
          </w:tcPr>
          <w:p w14:paraId="580B7D62"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контрольных мероприятий с взаимодействием по каждому виду КНМ, проведенных за отчетный период</w:t>
            </w:r>
          </w:p>
        </w:tc>
      </w:tr>
      <w:tr w:rsidR="00CB0F4C" w:rsidRPr="00062E7C" w14:paraId="5670DB75" w14:textId="77777777" w:rsidTr="00CB0F4C">
        <w:tc>
          <w:tcPr>
            <w:tcW w:w="682" w:type="dxa"/>
          </w:tcPr>
          <w:p w14:paraId="6B499922"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2.4</w:t>
            </w:r>
          </w:p>
        </w:tc>
        <w:tc>
          <w:tcPr>
            <w:tcW w:w="8333" w:type="dxa"/>
            <w:gridSpan w:val="3"/>
            <w:vAlign w:val="bottom"/>
          </w:tcPr>
          <w:p w14:paraId="018495BB"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контрольных мероприятий, проведенных с использованием средств дистанционного взаимодействия, за отчетный период</w:t>
            </w:r>
          </w:p>
        </w:tc>
      </w:tr>
      <w:tr w:rsidR="00CB0F4C" w:rsidRPr="00062E7C" w14:paraId="5172B6B4" w14:textId="77777777" w:rsidTr="00CB0F4C">
        <w:tc>
          <w:tcPr>
            <w:tcW w:w="682" w:type="dxa"/>
            <w:vAlign w:val="bottom"/>
          </w:tcPr>
          <w:p w14:paraId="429FFE02"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2.5</w:t>
            </w:r>
          </w:p>
        </w:tc>
        <w:tc>
          <w:tcPr>
            <w:tcW w:w="8333" w:type="dxa"/>
            <w:gridSpan w:val="3"/>
            <w:vAlign w:val="bottom"/>
          </w:tcPr>
          <w:p w14:paraId="0EE06440"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профилактических визитов, проведенных за отчетный период</w:t>
            </w:r>
          </w:p>
        </w:tc>
      </w:tr>
      <w:tr w:rsidR="00CB0F4C" w:rsidRPr="00062E7C" w14:paraId="241DE61F" w14:textId="77777777" w:rsidTr="00CB0F4C">
        <w:tc>
          <w:tcPr>
            <w:tcW w:w="682" w:type="dxa"/>
          </w:tcPr>
          <w:p w14:paraId="38D7EDDC"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2.6</w:t>
            </w:r>
          </w:p>
        </w:tc>
        <w:tc>
          <w:tcPr>
            <w:tcW w:w="8333" w:type="dxa"/>
            <w:gridSpan w:val="3"/>
            <w:vAlign w:val="bottom"/>
          </w:tcPr>
          <w:p w14:paraId="4ECCDBED"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контрольных мероприятий, по результатам которых выявлены нарушения обязательных требований, за отчетный период</w:t>
            </w:r>
          </w:p>
        </w:tc>
      </w:tr>
      <w:tr w:rsidR="00CB0F4C" w:rsidRPr="00062E7C" w14:paraId="498DD9D6" w14:textId="77777777" w:rsidTr="00CB0F4C">
        <w:tc>
          <w:tcPr>
            <w:tcW w:w="682" w:type="dxa"/>
          </w:tcPr>
          <w:p w14:paraId="2A11F0A1"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2.7</w:t>
            </w:r>
          </w:p>
        </w:tc>
        <w:tc>
          <w:tcPr>
            <w:tcW w:w="8333" w:type="dxa"/>
            <w:gridSpan w:val="3"/>
            <w:vAlign w:val="bottom"/>
          </w:tcPr>
          <w:p w14:paraId="0D492144"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контрольных мероприятий, по итогам которых возбуждены дела об административных правонарушениях, за отчетный период</w:t>
            </w:r>
          </w:p>
        </w:tc>
      </w:tr>
      <w:tr w:rsidR="00CB0F4C" w:rsidRPr="00062E7C" w14:paraId="1B91DDA1" w14:textId="77777777" w:rsidTr="00CB0F4C">
        <w:tc>
          <w:tcPr>
            <w:tcW w:w="682" w:type="dxa"/>
          </w:tcPr>
          <w:p w14:paraId="61EAC00E"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2.8</w:t>
            </w:r>
          </w:p>
        </w:tc>
        <w:tc>
          <w:tcPr>
            <w:tcW w:w="8333" w:type="dxa"/>
            <w:gridSpan w:val="3"/>
            <w:vAlign w:val="bottom"/>
          </w:tcPr>
          <w:p w14:paraId="05D6C6B6"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Сумма административных штрафов, наложенных по результатам контрольных мероприятий, за отчетный период</w:t>
            </w:r>
          </w:p>
        </w:tc>
      </w:tr>
      <w:tr w:rsidR="00CB0F4C" w:rsidRPr="00062E7C" w14:paraId="2897D69A" w14:textId="77777777" w:rsidTr="00CB0F4C">
        <w:tc>
          <w:tcPr>
            <w:tcW w:w="682" w:type="dxa"/>
          </w:tcPr>
          <w:p w14:paraId="45F03517"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2.9</w:t>
            </w:r>
          </w:p>
        </w:tc>
        <w:tc>
          <w:tcPr>
            <w:tcW w:w="8333" w:type="dxa"/>
            <w:gridSpan w:val="3"/>
            <w:vAlign w:val="bottom"/>
          </w:tcPr>
          <w:p w14:paraId="2B3197C3"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направленных в органы прокуратуры заявлений о согласовании проведения контрольных мероприятий за отчетный период</w:t>
            </w:r>
          </w:p>
        </w:tc>
      </w:tr>
      <w:tr w:rsidR="00CB0F4C" w:rsidRPr="00062E7C" w14:paraId="696E518B" w14:textId="77777777" w:rsidTr="00CB0F4C">
        <w:tc>
          <w:tcPr>
            <w:tcW w:w="682" w:type="dxa"/>
          </w:tcPr>
          <w:p w14:paraId="6410A5B7"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2.10</w:t>
            </w:r>
          </w:p>
        </w:tc>
        <w:tc>
          <w:tcPr>
            <w:tcW w:w="8333" w:type="dxa"/>
            <w:gridSpan w:val="3"/>
          </w:tcPr>
          <w:p w14:paraId="6DB23A2A"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tc>
      </w:tr>
      <w:tr w:rsidR="00CB0F4C" w:rsidRPr="00062E7C" w14:paraId="22356EAB" w14:textId="77777777" w:rsidTr="00CB0F4C">
        <w:tc>
          <w:tcPr>
            <w:tcW w:w="682" w:type="dxa"/>
            <w:vAlign w:val="bottom"/>
          </w:tcPr>
          <w:p w14:paraId="483B3E1A"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2.11</w:t>
            </w:r>
          </w:p>
        </w:tc>
        <w:tc>
          <w:tcPr>
            <w:tcW w:w="8333" w:type="dxa"/>
            <w:gridSpan w:val="3"/>
          </w:tcPr>
          <w:p w14:paraId="23CA47E9"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Общее количество учтенных объектов контроля на конец отчетного периода</w:t>
            </w:r>
          </w:p>
        </w:tc>
      </w:tr>
      <w:tr w:rsidR="00CB0F4C" w:rsidRPr="00062E7C" w14:paraId="47F4B049" w14:textId="77777777" w:rsidTr="00CB0F4C">
        <w:tc>
          <w:tcPr>
            <w:tcW w:w="682" w:type="dxa"/>
          </w:tcPr>
          <w:p w14:paraId="76E3525C"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2.12</w:t>
            </w:r>
          </w:p>
        </w:tc>
        <w:tc>
          <w:tcPr>
            <w:tcW w:w="8333" w:type="dxa"/>
            <w:gridSpan w:val="3"/>
          </w:tcPr>
          <w:p w14:paraId="09DB9520"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tc>
      </w:tr>
      <w:tr w:rsidR="00CB0F4C" w:rsidRPr="00062E7C" w14:paraId="50DA57E8" w14:textId="77777777" w:rsidTr="00CB0F4C">
        <w:tc>
          <w:tcPr>
            <w:tcW w:w="682" w:type="dxa"/>
          </w:tcPr>
          <w:p w14:paraId="111BBB30"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2.13</w:t>
            </w:r>
          </w:p>
        </w:tc>
        <w:tc>
          <w:tcPr>
            <w:tcW w:w="8333" w:type="dxa"/>
            <w:gridSpan w:val="3"/>
          </w:tcPr>
          <w:p w14:paraId="6FE8CBAB"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tc>
      </w:tr>
      <w:tr w:rsidR="00CB0F4C" w:rsidRPr="00062E7C" w14:paraId="33CFEC26" w14:textId="77777777" w:rsidTr="00CB0F4C">
        <w:tc>
          <w:tcPr>
            <w:tcW w:w="682" w:type="dxa"/>
          </w:tcPr>
          <w:p w14:paraId="636B31A0"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2.14</w:t>
            </w:r>
          </w:p>
        </w:tc>
        <w:tc>
          <w:tcPr>
            <w:tcW w:w="8333" w:type="dxa"/>
            <w:gridSpan w:val="3"/>
          </w:tcPr>
          <w:p w14:paraId="225BB8DE" w14:textId="77777777" w:rsidR="00CB0F4C" w:rsidRPr="00062E7C" w:rsidRDefault="00CB0F4C" w:rsidP="00CB0F4C">
            <w:pPr>
              <w:widowControl w:val="0"/>
              <w:autoSpaceDE w:val="0"/>
              <w:autoSpaceDN w:val="0"/>
              <w:spacing w:after="0" w:line="240" w:lineRule="auto"/>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tc>
      </w:tr>
    </w:tbl>
    <w:p w14:paraId="4AA33CEE"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7365491B"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0FB27810"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4CB4BCFA"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4CC2A161"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7401656A" w14:textId="77777777" w:rsidR="00232079" w:rsidRPr="00062E7C" w:rsidRDefault="00232079"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47750437" w14:textId="77777777" w:rsidR="00DA37E6" w:rsidRPr="00062E7C" w:rsidRDefault="00DA37E6"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63B5D348" w14:textId="4726D485" w:rsidR="00CB0F4C" w:rsidRPr="00062E7C" w:rsidRDefault="00CB0F4C" w:rsidP="00CB0F4C">
      <w:pPr>
        <w:widowControl w:val="0"/>
        <w:autoSpaceDE w:val="0"/>
        <w:autoSpaceDN w:val="0"/>
        <w:spacing w:after="0" w:line="240" w:lineRule="auto"/>
        <w:jc w:val="right"/>
        <w:outlineLvl w:val="1"/>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lastRenderedPageBreak/>
        <w:t xml:space="preserve">Приложение </w:t>
      </w:r>
      <w:r w:rsidR="00DA37E6" w:rsidRPr="00062E7C">
        <w:rPr>
          <w:rFonts w:ascii="Times New Roman" w:eastAsia="Times New Roman" w:hAnsi="Times New Roman" w:cs="Times New Roman"/>
          <w:bCs/>
          <w:sz w:val="28"/>
          <w:szCs w:val="28"/>
          <w:lang w:eastAsia="ru-RU"/>
        </w:rPr>
        <w:t>2</w:t>
      </w:r>
    </w:p>
    <w:p w14:paraId="51774CDE"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к Положению</w:t>
      </w:r>
    </w:p>
    <w:p w14:paraId="68CCC713"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о муниципальном контроле</w:t>
      </w:r>
    </w:p>
    <w:p w14:paraId="12FE095C"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 автомобильном транспорте,</w:t>
      </w:r>
    </w:p>
    <w:p w14:paraId="36B9BFA7"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городском наземном</w:t>
      </w:r>
    </w:p>
    <w:p w14:paraId="0EFA2A1C"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электрическом транспорте</w:t>
      </w:r>
    </w:p>
    <w:p w14:paraId="2E2E2FBE"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 в дорожном хозяйстве</w:t>
      </w:r>
    </w:p>
    <w:p w14:paraId="3CEA4F03"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на территории К</w:t>
      </w:r>
      <w:r w:rsidR="00313AF9" w:rsidRPr="00062E7C">
        <w:rPr>
          <w:rFonts w:ascii="Times New Roman" w:eastAsia="Times New Roman" w:hAnsi="Times New Roman" w:cs="Times New Roman"/>
          <w:bCs/>
          <w:sz w:val="28"/>
          <w:szCs w:val="28"/>
          <w:lang w:eastAsia="ru-RU"/>
        </w:rPr>
        <w:t>арабаш</w:t>
      </w:r>
      <w:r w:rsidRPr="00062E7C">
        <w:rPr>
          <w:rFonts w:ascii="Times New Roman" w:eastAsia="Times New Roman" w:hAnsi="Times New Roman" w:cs="Times New Roman"/>
          <w:bCs/>
          <w:sz w:val="28"/>
          <w:szCs w:val="28"/>
          <w:lang w:eastAsia="ru-RU"/>
        </w:rPr>
        <w:t>ского</w:t>
      </w:r>
    </w:p>
    <w:p w14:paraId="03E5E868" w14:textId="77777777" w:rsidR="00CB0F4C" w:rsidRPr="00062E7C" w:rsidRDefault="00CB0F4C" w:rsidP="00CB0F4C">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городского округа</w:t>
      </w:r>
    </w:p>
    <w:p w14:paraId="261187BE"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09915314"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9" w:name="P344"/>
      <w:bookmarkEnd w:id="9"/>
      <w:r w:rsidRPr="00062E7C">
        <w:rPr>
          <w:rFonts w:ascii="Times New Roman" w:eastAsia="Times New Roman" w:hAnsi="Times New Roman" w:cs="Times New Roman"/>
          <w:bCs/>
          <w:sz w:val="28"/>
          <w:szCs w:val="28"/>
          <w:lang w:eastAsia="ru-RU"/>
        </w:rPr>
        <w:t>Перечень</w:t>
      </w:r>
    </w:p>
    <w:p w14:paraId="272CCB95" w14:textId="77777777" w:rsidR="00CB0F4C" w:rsidRPr="00062E7C" w:rsidRDefault="00CB0F4C" w:rsidP="00CB0F4C">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индикаторов риска</w:t>
      </w:r>
    </w:p>
    <w:p w14:paraId="7C8AD822" w14:textId="77777777" w:rsidR="00CB0F4C" w:rsidRPr="00062E7C" w:rsidRDefault="00CB0F4C" w:rsidP="00CB0F4C">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75929BB7" w14:textId="77777777" w:rsidR="00CB0F4C" w:rsidRPr="00062E7C" w:rsidRDefault="00CB0F4C" w:rsidP="00CB0F4C">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При осуществлении муниципального контроля на автомобильном транспорте, городском наземном электрическом транспорте и в дорожном хозяйстве устанавливаются следующие индикаторы риска нарушения обязательных требований:</w:t>
      </w:r>
    </w:p>
    <w:p w14:paraId="146CB5FE" w14:textId="77777777" w:rsidR="00CB0F4C" w:rsidRPr="00062E7C" w:rsidRDefault="00CB0F4C" w:rsidP="00CB0F4C">
      <w:pPr>
        <w:widowControl w:val="0"/>
        <w:autoSpaceDE w:val="0"/>
        <w:autoSpaceDN w:val="0"/>
        <w:spacing w:before="220"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1) выявление в течение отчетного года на одном участке дороги либо на пересечение дорог и улиц трех и более фактов возникновения дорожно-транспортного происшествия одного вида в связи с сопутствующими неудовлетворительными дорожными условиями, где пострадали или ранены люди;</w:t>
      </w:r>
    </w:p>
    <w:p w14:paraId="298E8427" w14:textId="77777777" w:rsidR="00CB0F4C" w:rsidRPr="00062E7C" w:rsidRDefault="00CB0F4C" w:rsidP="00CB0F4C">
      <w:pPr>
        <w:widowControl w:val="0"/>
        <w:autoSpaceDE w:val="0"/>
        <w:autoSpaceDN w:val="0"/>
        <w:spacing w:before="220" w:after="0" w:line="240" w:lineRule="auto"/>
        <w:ind w:firstLine="540"/>
        <w:jc w:val="both"/>
        <w:rPr>
          <w:rFonts w:ascii="Times New Roman" w:eastAsia="Times New Roman" w:hAnsi="Times New Roman" w:cs="Times New Roman"/>
          <w:bCs/>
          <w:sz w:val="28"/>
          <w:szCs w:val="28"/>
          <w:lang w:eastAsia="ru-RU"/>
        </w:rPr>
      </w:pPr>
      <w:r w:rsidRPr="00062E7C">
        <w:rPr>
          <w:rFonts w:ascii="Times New Roman" w:eastAsia="Times New Roman" w:hAnsi="Times New Roman" w:cs="Times New Roman"/>
          <w:bCs/>
          <w:sz w:val="28"/>
          <w:szCs w:val="28"/>
          <w:lang w:eastAsia="ru-RU"/>
        </w:rPr>
        <w:t xml:space="preserve">2) наличие сведений об отклонении оценки технического состояния автомобильных дорог общего пользования местного значения и искусственных сооружений на них согласно составу и периодичности работ, установленных </w:t>
      </w:r>
      <w:hyperlink r:id="rId45">
        <w:r w:rsidRPr="00062E7C">
          <w:rPr>
            <w:rFonts w:ascii="Times New Roman" w:eastAsia="Times New Roman" w:hAnsi="Times New Roman" w:cs="Times New Roman"/>
            <w:bCs/>
            <w:sz w:val="28"/>
            <w:szCs w:val="28"/>
            <w:lang w:eastAsia="ru-RU"/>
          </w:rPr>
          <w:t>Порядком</w:t>
        </w:r>
      </w:hyperlink>
      <w:r w:rsidRPr="00062E7C">
        <w:rPr>
          <w:rFonts w:ascii="Times New Roman" w:eastAsia="Times New Roman" w:hAnsi="Times New Roman" w:cs="Times New Roman"/>
          <w:bCs/>
          <w:sz w:val="28"/>
          <w:szCs w:val="28"/>
          <w:lang w:eastAsia="ru-RU"/>
        </w:rPr>
        <w:t xml:space="preserve"> проведения оценки технического состояния автомобильных дорог, утвержденным Приказом </w:t>
      </w:r>
      <w:r w:rsidR="00313AF9" w:rsidRPr="00062E7C">
        <w:rPr>
          <w:rFonts w:ascii="Times New Roman" w:eastAsia="Times New Roman" w:hAnsi="Times New Roman" w:cs="Times New Roman"/>
          <w:bCs/>
          <w:sz w:val="28"/>
          <w:szCs w:val="28"/>
          <w:lang w:eastAsia="ru-RU"/>
        </w:rPr>
        <w:t>Минтранса России от 07.08.2020 №</w:t>
      </w:r>
      <w:r w:rsidRPr="00062E7C">
        <w:rPr>
          <w:rFonts w:ascii="Times New Roman" w:eastAsia="Times New Roman" w:hAnsi="Times New Roman" w:cs="Times New Roman"/>
          <w:bCs/>
          <w:sz w:val="28"/>
          <w:szCs w:val="28"/>
          <w:lang w:eastAsia="ru-RU"/>
        </w:rPr>
        <w:t xml:space="preserve"> 288 "О порядке проведения оценки технического состояния автомобильных дорог".</w:t>
      </w:r>
    </w:p>
    <w:p w14:paraId="5B708C75" w14:textId="77777777" w:rsidR="00CB0F4C" w:rsidRPr="00062E7C" w:rsidRDefault="00CB0F4C" w:rsidP="00CB0F4C">
      <w:pPr>
        <w:widowControl w:val="0"/>
        <w:autoSpaceDE w:val="0"/>
        <w:autoSpaceDN w:val="0"/>
        <w:spacing w:after="0" w:line="240" w:lineRule="auto"/>
        <w:jc w:val="both"/>
        <w:rPr>
          <w:rFonts w:ascii="Calibri" w:eastAsia="Times New Roman" w:hAnsi="Calibri" w:cs="Calibri"/>
          <w:bCs/>
          <w:szCs w:val="20"/>
          <w:lang w:eastAsia="ru-RU"/>
        </w:rPr>
      </w:pPr>
    </w:p>
    <w:p w14:paraId="07C93881" w14:textId="77777777" w:rsidR="00CB0F4C" w:rsidRPr="00062E7C" w:rsidRDefault="00CB0F4C" w:rsidP="00CB0F4C">
      <w:pPr>
        <w:widowControl w:val="0"/>
        <w:autoSpaceDE w:val="0"/>
        <w:autoSpaceDN w:val="0"/>
        <w:spacing w:after="0" w:line="240" w:lineRule="auto"/>
        <w:jc w:val="both"/>
        <w:rPr>
          <w:rFonts w:ascii="Calibri" w:eastAsia="Times New Roman" w:hAnsi="Calibri" w:cs="Calibri"/>
          <w:bCs/>
          <w:szCs w:val="20"/>
          <w:lang w:eastAsia="ru-RU"/>
        </w:rPr>
      </w:pPr>
    </w:p>
    <w:p w14:paraId="4D8951BA" w14:textId="77777777" w:rsidR="00CB0F4C" w:rsidRPr="00062E7C" w:rsidRDefault="00CB0F4C" w:rsidP="00CB0F4C">
      <w:pPr>
        <w:spacing w:after="160" w:line="259" w:lineRule="auto"/>
        <w:rPr>
          <w:rFonts w:ascii="Calibri" w:eastAsia="Calibri" w:hAnsi="Calibri" w:cs="Times New Roman"/>
          <w:bCs/>
        </w:rPr>
      </w:pPr>
    </w:p>
    <w:p w14:paraId="2811347F" w14:textId="77777777" w:rsidR="00003B19" w:rsidRPr="00062E7C" w:rsidRDefault="00003B19" w:rsidP="00003B19">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3717C381" w14:textId="77777777" w:rsidR="009C53A0" w:rsidRPr="00062E7C" w:rsidRDefault="009C53A0" w:rsidP="00003B19">
      <w:pPr>
        <w:pStyle w:val="ConsPlusTitle"/>
        <w:jc w:val="center"/>
        <w:rPr>
          <w:rFonts w:ascii="Times New Roman" w:hAnsi="Times New Roman" w:cs="Times New Roman"/>
          <w:b w:val="0"/>
          <w:bCs/>
          <w:sz w:val="28"/>
          <w:szCs w:val="28"/>
        </w:rPr>
      </w:pPr>
    </w:p>
    <w:p w14:paraId="1E346194" w14:textId="77777777" w:rsidR="00714639" w:rsidRPr="00062E7C" w:rsidRDefault="00714639" w:rsidP="00003B19">
      <w:pPr>
        <w:pStyle w:val="ConsPlusTitle"/>
        <w:jc w:val="center"/>
        <w:rPr>
          <w:rFonts w:ascii="Times New Roman" w:hAnsi="Times New Roman" w:cs="Times New Roman"/>
          <w:b w:val="0"/>
          <w:bCs/>
          <w:sz w:val="28"/>
          <w:szCs w:val="28"/>
        </w:rPr>
      </w:pPr>
    </w:p>
    <w:p w14:paraId="65CB235B" w14:textId="77777777" w:rsidR="00714639" w:rsidRPr="00062E7C" w:rsidRDefault="00714639" w:rsidP="00003B19">
      <w:pPr>
        <w:pStyle w:val="ConsPlusTitle"/>
        <w:jc w:val="center"/>
        <w:rPr>
          <w:rFonts w:ascii="Times New Roman" w:hAnsi="Times New Roman" w:cs="Times New Roman"/>
          <w:b w:val="0"/>
          <w:bCs/>
          <w:sz w:val="28"/>
          <w:szCs w:val="28"/>
        </w:rPr>
      </w:pPr>
    </w:p>
    <w:p w14:paraId="6A0970FC" w14:textId="77777777" w:rsidR="00714639" w:rsidRPr="00062E7C" w:rsidRDefault="00714639" w:rsidP="00003B19">
      <w:pPr>
        <w:pStyle w:val="ConsPlusTitle"/>
        <w:jc w:val="center"/>
        <w:rPr>
          <w:rFonts w:ascii="Times New Roman" w:hAnsi="Times New Roman" w:cs="Times New Roman"/>
          <w:b w:val="0"/>
          <w:bCs/>
          <w:sz w:val="28"/>
          <w:szCs w:val="28"/>
        </w:rPr>
      </w:pPr>
    </w:p>
    <w:p w14:paraId="4B89223F" w14:textId="77777777" w:rsidR="00714639" w:rsidRPr="00062E7C" w:rsidRDefault="00714639" w:rsidP="00003B19">
      <w:pPr>
        <w:pStyle w:val="ConsPlusTitle"/>
        <w:jc w:val="center"/>
        <w:rPr>
          <w:rFonts w:ascii="Times New Roman" w:hAnsi="Times New Roman" w:cs="Times New Roman"/>
          <w:b w:val="0"/>
          <w:bCs/>
          <w:sz w:val="28"/>
          <w:szCs w:val="28"/>
        </w:rPr>
      </w:pPr>
    </w:p>
    <w:p w14:paraId="2A8AB62F" w14:textId="77777777" w:rsidR="00714639" w:rsidRPr="00062E7C" w:rsidRDefault="00714639" w:rsidP="00003B19">
      <w:pPr>
        <w:pStyle w:val="ConsPlusTitle"/>
        <w:jc w:val="center"/>
        <w:rPr>
          <w:rFonts w:ascii="Times New Roman" w:hAnsi="Times New Roman" w:cs="Times New Roman"/>
          <w:b w:val="0"/>
          <w:bCs/>
          <w:sz w:val="28"/>
          <w:szCs w:val="28"/>
        </w:rPr>
      </w:pPr>
    </w:p>
    <w:p w14:paraId="7EE1B8AB" w14:textId="77777777" w:rsidR="00714639" w:rsidRPr="00062E7C" w:rsidRDefault="00714639" w:rsidP="00003B19">
      <w:pPr>
        <w:pStyle w:val="ConsPlusTitle"/>
        <w:jc w:val="center"/>
        <w:rPr>
          <w:rFonts w:ascii="Times New Roman" w:hAnsi="Times New Roman" w:cs="Times New Roman"/>
          <w:b w:val="0"/>
          <w:bCs/>
          <w:sz w:val="28"/>
          <w:szCs w:val="28"/>
        </w:rPr>
      </w:pPr>
    </w:p>
    <w:p w14:paraId="3DFBD075" w14:textId="77777777" w:rsidR="00714639" w:rsidRPr="00062E7C" w:rsidRDefault="00714639" w:rsidP="00003B19">
      <w:pPr>
        <w:pStyle w:val="ConsPlusTitle"/>
        <w:jc w:val="center"/>
        <w:rPr>
          <w:rFonts w:ascii="Times New Roman" w:hAnsi="Times New Roman" w:cs="Times New Roman"/>
          <w:b w:val="0"/>
          <w:bCs/>
          <w:sz w:val="28"/>
          <w:szCs w:val="28"/>
        </w:rPr>
      </w:pPr>
    </w:p>
    <w:p w14:paraId="39BC99BD" w14:textId="77777777" w:rsidR="00714639" w:rsidRPr="00062E7C" w:rsidRDefault="00714639" w:rsidP="00003B19">
      <w:pPr>
        <w:pStyle w:val="ConsPlusTitle"/>
        <w:jc w:val="center"/>
        <w:rPr>
          <w:rFonts w:ascii="Times New Roman" w:hAnsi="Times New Roman" w:cs="Times New Roman"/>
          <w:b w:val="0"/>
          <w:bCs/>
          <w:sz w:val="28"/>
          <w:szCs w:val="28"/>
        </w:rPr>
      </w:pPr>
    </w:p>
    <w:p w14:paraId="4CE89CAE" w14:textId="77777777" w:rsidR="00714639" w:rsidRPr="00062E7C" w:rsidRDefault="00714639" w:rsidP="00003B19">
      <w:pPr>
        <w:pStyle w:val="ConsPlusTitle"/>
        <w:jc w:val="center"/>
        <w:rPr>
          <w:rFonts w:ascii="Times New Roman" w:hAnsi="Times New Roman" w:cs="Times New Roman"/>
          <w:b w:val="0"/>
          <w:bCs/>
          <w:sz w:val="28"/>
          <w:szCs w:val="28"/>
        </w:rPr>
      </w:pPr>
    </w:p>
    <w:p w14:paraId="0071C373" w14:textId="77777777" w:rsidR="00714639" w:rsidRPr="00062E7C" w:rsidRDefault="00714639" w:rsidP="00003B19">
      <w:pPr>
        <w:pStyle w:val="ConsPlusTitle"/>
        <w:jc w:val="center"/>
        <w:rPr>
          <w:rFonts w:ascii="Times New Roman" w:hAnsi="Times New Roman" w:cs="Times New Roman"/>
          <w:b w:val="0"/>
          <w:bCs/>
          <w:sz w:val="28"/>
          <w:szCs w:val="28"/>
        </w:rPr>
      </w:pPr>
    </w:p>
    <w:p w14:paraId="7E2235E8" w14:textId="77777777" w:rsidR="00714639" w:rsidRPr="00062E7C" w:rsidRDefault="00714639" w:rsidP="00714639">
      <w:pPr>
        <w:suppressAutoHyphens/>
        <w:spacing w:after="0" w:line="240" w:lineRule="auto"/>
        <w:jc w:val="both"/>
        <w:rPr>
          <w:rFonts w:ascii="Times New Roman" w:eastAsia="Times New Roman" w:hAnsi="Times New Roman" w:cs="Times New Roman"/>
          <w:bCs/>
          <w:sz w:val="28"/>
          <w:szCs w:val="28"/>
          <w:lang w:eastAsia="ar-SA"/>
        </w:rPr>
      </w:pPr>
      <w:r w:rsidRPr="00062E7C">
        <w:rPr>
          <w:rFonts w:ascii="Times New Roman" w:eastAsia="Times New Roman" w:hAnsi="Times New Roman" w:cs="Times New Roman"/>
          <w:bCs/>
          <w:sz w:val="28"/>
          <w:szCs w:val="28"/>
          <w:lang w:eastAsia="ar-SA"/>
        </w:rPr>
        <w:lastRenderedPageBreak/>
        <w:t>Отп. 5 экз.:</w:t>
      </w:r>
    </w:p>
    <w:p w14:paraId="017AF873" w14:textId="77777777" w:rsidR="00714639" w:rsidRPr="00062E7C" w:rsidRDefault="00714639" w:rsidP="00714639">
      <w:pPr>
        <w:suppressAutoHyphens/>
        <w:spacing w:after="0" w:line="240" w:lineRule="auto"/>
        <w:jc w:val="both"/>
        <w:rPr>
          <w:rFonts w:ascii="Times New Roman" w:eastAsia="Times New Roman" w:hAnsi="Times New Roman" w:cs="Times New Roman"/>
          <w:bCs/>
          <w:sz w:val="28"/>
          <w:szCs w:val="28"/>
          <w:lang w:eastAsia="ar-SA"/>
        </w:rPr>
      </w:pPr>
      <w:r w:rsidRPr="00062E7C">
        <w:rPr>
          <w:rFonts w:ascii="Times New Roman" w:eastAsia="Times New Roman" w:hAnsi="Times New Roman" w:cs="Times New Roman"/>
          <w:bCs/>
          <w:sz w:val="28"/>
          <w:szCs w:val="28"/>
          <w:lang w:eastAsia="ar-SA"/>
        </w:rPr>
        <w:t>1 – в дело</w:t>
      </w:r>
    </w:p>
    <w:p w14:paraId="659A0E4B" w14:textId="77777777" w:rsidR="00714639" w:rsidRPr="00062E7C" w:rsidRDefault="00714639" w:rsidP="00714639">
      <w:pPr>
        <w:suppressAutoHyphens/>
        <w:spacing w:after="0" w:line="240" w:lineRule="auto"/>
        <w:jc w:val="both"/>
        <w:rPr>
          <w:rFonts w:ascii="Times New Roman" w:eastAsia="Times New Roman" w:hAnsi="Times New Roman" w:cs="Times New Roman"/>
          <w:bCs/>
          <w:sz w:val="28"/>
          <w:szCs w:val="28"/>
          <w:lang w:eastAsia="ar-SA"/>
        </w:rPr>
      </w:pPr>
      <w:r w:rsidRPr="00062E7C">
        <w:rPr>
          <w:rFonts w:ascii="Times New Roman" w:eastAsia="Times New Roman" w:hAnsi="Times New Roman" w:cs="Times New Roman"/>
          <w:bCs/>
          <w:sz w:val="28"/>
          <w:szCs w:val="28"/>
          <w:lang w:eastAsia="ar-SA"/>
        </w:rPr>
        <w:t>2 – Собрание депутатов</w:t>
      </w:r>
    </w:p>
    <w:p w14:paraId="62234E21" w14:textId="77777777" w:rsidR="00714639" w:rsidRPr="00062E7C" w:rsidRDefault="00714639" w:rsidP="00714639">
      <w:pPr>
        <w:suppressAutoHyphens/>
        <w:spacing w:after="0" w:line="240" w:lineRule="auto"/>
        <w:jc w:val="both"/>
        <w:rPr>
          <w:rFonts w:ascii="Times New Roman" w:eastAsia="Times New Roman" w:hAnsi="Times New Roman" w:cs="Times New Roman"/>
          <w:bCs/>
          <w:sz w:val="28"/>
          <w:szCs w:val="28"/>
          <w:lang w:eastAsia="ar-SA"/>
        </w:rPr>
      </w:pPr>
      <w:r w:rsidRPr="00062E7C">
        <w:rPr>
          <w:rFonts w:ascii="Times New Roman" w:eastAsia="Times New Roman" w:hAnsi="Times New Roman" w:cs="Times New Roman"/>
          <w:bCs/>
          <w:sz w:val="28"/>
          <w:szCs w:val="28"/>
          <w:lang w:eastAsia="ar-SA"/>
        </w:rPr>
        <w:t>3 – Администрация</w:t>
      </w:r>
    </w:p>
    <w:p w14:paraId="7F792918" w14:textId="77777777" w:rsidR="00714639" w:rsidRPr="00062E7C" w:rsidRDefault="00714639" w:rsidP="00714639">
      <w:pPr>
        <w:suppressAutoHyphens/>
        <w:spacing w:after="0" w:line="240" w:lineRule="auto"/>
        <w:jc w:val="both"/>
        <w:rPr>
          <w:rFonts w:ascii="Times New Roman" w:eastAsia="Times New Roman" w:hAnsi="Times New Roman" w:cs="Times New Roman"/>
          <w:bCs/>
          <w:sz w:val="28"/>
          <w:szCs w:val="28"/>
          <w:lang w:eastAsia="ar-SA"/>
        </w:rPr>
      </w:pPr>
      <w:r w:rsidRPr="00062E7C">
        <w:rPr>
          <w:rFonts w:ascii="Times New Roman" w:eastAsia="Times New Roman" w:hAnsi="Times New Roman" w:cs="Times New Roman"/>
          <w:bCs/>
          <w:sz w:val="28"/>
          <w:szCs w:val="28"/>
          <w:lang w:eastAsia="ar-SA"/>
        </w:rPr>
        <w:t>4 – Прокуратура</w:t>
      </w:r>
    </w:p>
    <w:p w14:paraId="662A6724" w14:textId="77777777" w:rsidR="00714639" w:rsidRPr="00062E7C" w:rsidRDefault="00714639" w:rsidP="00714639">
      <w:pPr>
        <w:suppressAutoHyphens/>
        <w:spacing w:after="0" w:line="240" w:lineRule="auto"/>
        <w:jc w:val="both"/>
        <w:rPr>
          <w:rFonts w:ascii="Times New Roman" w:eastAsia="Times New Roman" w:hAnsi="Times New Roman" w:cs="Times New Roman"/>
          <w:bCs/>
          <w:sz w:val="28"/>
          <w:szCs w:val="28"/>
          <w:lang w:eastAsia="ar-SA"/>
        </w:rPr>
      </w:pPr>
      <w:r w:rsidRPr="00062E7C">
        <w:rPr>
          <w:rFonts w:ascii="Times New Roman" w:eastAsia="Times New Roman" w:hAnsi="Times New Roman" w:cs="Times New Roman"/>
          <w:bCs/>
          <w:sz w:val="28"/>
          <w:szCs w:val="28"/>
          <w:lang w:eastAsia="ar-SA"/>
        </w:rPr>
        <w:t>5 - СМИ</w:t>
      </w:r>
    </w:p>
    <w:p w14:paraId="3A2F57FC" w14:textId="77777777" w:rsidR="00714639" w:rsidRPr="00062E7C" w:rsidRDefault="00714639" w:rsidP="00714639">
      <w:pPr>
        <w:pStyle w:val="ConsPlusTitle"/>
        <w:rPr>
          <w:rFonts w:ascii="Times New Roman" w:hAnsi="Times New Roman" w:cs="Times New Roman"/>
          <w:b w:val="0"/>
          <w:bCs/>
          <w:sz w:val="28"/>
          <w:szCs w:val="28"/>
        </w:rPr>
      </w:pPr>
    </w:p>
    <w:sectPr w:rsidR="00714639" w:rsidRPr="00062E7C" w:rsidSect="0077645E">
      <w:pgSz w:w="11906" w:h="16838"/>
      <w:pgMar w:top="113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55A"/>
    <w:rsid w:val="00003B19"/>
    <w:rsid w:val="000522C0"/>
    <w:rsid w:val="000568C9"/>
    <w:rsid w:val="00057C10"/>
    <w:rsid w:val="00062E7C"/>
    <w:rsid w:val="00075FD4"/>
    <w:rsid w:val="0021115C"/>
    <w:rsid w:val="00232079"/>
    <w:rsid w:val="00281236"/>
    <w:rsid w:val="002E2EE5"/>
    <w:rsid w:val="002F3D7C"/>
    <w:rsid w:val="00313AF9"/>
    <w:rsid w:val="00322DA9"/>
    <w:rsid w:val="0035331A"/>
    <w:rsid w:val="00356FD9"/>
    <w:rsid w:val="003D4632"/>
    <w:rsid w:val="004378CF"/>
    <w:rsid w:val="00483278"/>
    <w:rsid w:val="005239E2"/>
    <w:rsid w:val="00550449"/>
    <w:rsid w:val="0058563A"/>
    <w:rsid w:val="005A714C"/>
    <w:rsid w:val="00603206"/>
    <w:rsid w:val="006C5A54"/>
    <w:rsid w:val="00714639"/>
    <w:rsid w:val="0077645E"/>
    <w:rsid w:val="007F5E5D"/>
    <w:rsid w:val="007F7716"/>
    <w:rsid w:val="00814976"/>
    <w:rsid w:val="00847BF1"/>
    <w:rsid w:val="008872F2"/>
    <w:rsid w:val="008F1B16"/>
    <w:rsid w:val="00901B5E"/>
    <w:rsid w:val="0095027A"/>
    <w:rsid w:val="00973E77"/>
    <w:rsid w:val="00986855"/>
    <w:rsid w:val="009C53A0"/>
    <w:rsid w:val="00A57436"/>
    <w:rsid w:val="00AB467F"/>
    <w:rsid w:val="00AB5D64"/>
    <w:rsid w:val="00B06FF7"/>
    <w:rsid w:val="00B22B4E"/>
    <w:rsid w:val="00BA00FE"/>
    <w:rsid w:val="00BA06D6"/>
    <w:rsid w:val="00BC7505"/>
    <w:rsid w:val="00C02824"/>
    <w:rsid w:val="00C1155A"/>
    <w:rsid w:val="00C87455"/>
    <w:rsid w:val="00C95302"/>
    <w:rsid w:val="00CB0F4C"/>
    <w:rsid w:val="00CE05CC"/>
    <w:rsid w:val="00CF2BE4"/>
    <w:rsid w:val="00D238A8"/>
    <w:rsid w:val="00D26B4B"/>
    <w:rsid w:val="00D7381D"/>
    <w:rsid w:val="00D8135E"/>
    <w:rsid w:val="00DA37E6"/>
    <w:rsid w:val="00DE3FF3"/>
    <w:rsid w:val="00DF77E4"/>
    <w:rsid w:val="00E72D8D"/>
    <w:rsid w:val="00E87D8F"/>
    <w:rsid w:val="00EB09C9"/>
    <w:rsid w:val="00EC3357"/>
    <w:rsid w:val="00EE0164"/>
    <w:rsid w:val="00EE3ECA"/>
    <w:rsid w:val="00F96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8A19F"/>
  <w15:docId w15:val="{931FA42E-C57D-4F26-ABA7-A809E092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55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C1155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C1155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868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6855"/>
    <w:rPr>
      <w:rFonts w:ascii="Tahoma" w:hAnsi="Tahoma" w:cs="Tahoma"/>
      <w:sz w:val="16"/>
      <w:szCs w:val="16"/>
    </w:rPr>
  </w:style>
  <w:style w:type="table" w:styleId="a5">
    <w:name w:val="Table Grid"/>
    <w:basedOn w:val="a1"/>
    <w:uiPriority w:val="59"/>
    <w:rsid w:val="0098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057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69" TargetMode="External"/><Relationship Id="rId18" Type="http://schemas.openxmlformats.org/officeDocument/2006/relationships/hyperlink" Target="https://login.consultant.ru/link/?req=doc&amp;base=LAW&amp;n=499669&amp;dst=100547" TargetMode="External"/><Relationship Id="rId26" Type="http://schemas.openxmlformats.org/officeDocument/2006/relationships/hyperlink" Target="https://login.consultant.ru/link/?req=doc&amp;base=LAW&amp;n=500137&amp;dst=2755" TargetMode="External"/><Relationship Id="rId39" Type="http://schemas.openxmlformats.org/officeDocument/2006/relationships/hyperlink" Target="https://login.consultant.ru/link/?req=doc&amp;base=LAW&amp;n=499669" TargetMode="External"/><Relationship Id="rId21" Type="http://schemas.openxmlformats.org/officeDocument/2006/relationships/hyperlink" Target="https://login.consultant.ru/link/?req=doc&amp;base=LAW&amp;n=499669&amp;dst=101391" TargetMode="External"/><Relationship Id="rId34" Type="http://schemas.openxmlformats.org/officeDocument/2006/relationships/hyperlink" Target="https://login.consultant.ru/link/?req=doc&amp;base=LAW&amp;n=499669&amp;dst=100364" TargetMode="External"/><Relationship Id="rId42" Type="http://schemas.openxmlformats.org/officeDocument/2006/relationships/hyperlink" Target="https://login.consultant.ru/link/?req=doc&amp;base=LAW&amp;n=499669&amp;dst=100998" TargetMode="External"/><Relationship Id="rId47" Type="http://schemas.openxmlformats.org/officeDocument/2006/relationships/theme" Target="theme/theme1.xml"/><Relationship Id="rId7" Type="http://schemas.openxmlformats.org/officeDocument/2006/relationships/hyperlink" Target="https://login.consultant.ru/link/?req=doc&amp;base=LAW&amp;n=499669" TargetMode="External"/><Relationship Id="rId2" Type="http://schemas.openxmlformats.org/officeDocument/2006/relationships/styles" Target="styles.xml"/><Relationship Id="rId16" Type="http://schemas.openxmlformats.org/officeDocument/2006/relationships/hyperlink" Target="https://login.consultant.ru/link/?req=doc&amp;base=LAW&amp;n=499669&amp;dst=100487" TargetMode="External"/><Relationship Id="rId29" Type="http://schemas.openxmlformats.org/officeDocument/2006/relationships/hyperlink" Target="https://login.consultant.ru/link/?req=doc&amp;base=LAW&amp;n=499669&amp;dst=101410" TargetMode="External"/><Relationship Id="rId1" Type="http://schemas.openxmlformats.org/officeDocument/2006/relationships/customXml" Target="../customXml/item1.xml"/><Relationship Id="rId6" Type="http://schemas.openxmlformats.org/officeDocument/2006/relationships/hyperlink" Target="http://www.karabash1822.ru" TargetMode="External"/><Relationship Id="rId11" Type="http://schemas.openxmlformats.org/officeDocument/2006/relationships/hyperlink" Target="https://login.consultant.ru/link/?req=doc&amp;base=LAW&amp;n=187374&amp;dst=100395" TargetMode="External"/><Relationship Id="rId24" Type="http://schemas.openxmlformats.org/officeDocument/2006/relationships/hyperlink" Target="https://login.consultant.ru/link/?req=doc&amp;base=LAW&amp;n=499669&amp;dst=101415" TargetMode="External"/><Relationship Id="rId32" Type="http://schemas.openxmlformats.org/officeDocument/2006/relationships/hyperlink" Target="https://login.consultant.ru/link/?req=doc&amp;base=LAW&amp;n=499669&amp;dst=101443" TargetMode="External"/><Relationship Id="rId37" Type="http://schemas.openxmlformats.org/officeDocument/2006/relationships/hyperlink" Target="https://login.consultant.ru/link/?req=doc&amp;base=LAW&amp;n=499669&amp;dst=100708" TargetMode="External"/><Relationship Id="rId40" Type="http://schemas.openxmlformats.org/officeDocument/2006/relationships/hyperlink" Target="https://login.consultant.ru/link/?req=doc&amp;base=LAW&amp;n=499669&amp;dst=100225" TargetMode="External"/><Relationship Id="rId45" Type="http://schemas.openxmlformats.org/officeDocument/2006/relationships/hyperlink" Target="https://login.consultant.ru/link/?req=doc&amp;base=LAW&amp;n=368321&amp;dst=100011" TargetMode="External"/><Relationship Id="rId5" Type="http://schemas.openxmlformats.org/officeDocument/2006/relationships/image" Target="media/image1.png"/><Relationship Id="rId15" Type="http://schemas.openxmlformats.org/officeDocument/2006/relationships/hyperlink" Target="https://login.consultant.ru/link/?req=doc&amp;base=LAW&amp;n=506018" TargetMode="External"/><Relationship Id="rId23" Type="http://schemas.openxmlformats.org/officeDocument/2006/relationships/hyperlink" Target="https://login.consultant.ru/link/?req=doc&amp;base=LAW&amp;n=499669&amp;dst=101375" TargetMode="External"/><Relationship Id="rId28" Type="http://schemas.openxmlformats.org/officeDocument/2006/relationships/hyperlink" Target="https://login.consultant.ru/link/?req=doc&amp;base=LAW&amp;n=499669&amp;dst=100813" TargetMode="External"/><Relationship Id="rId36" Type="http://schemas.openxmlformats.org/officeDocument/2006/relationships/hyperlink" Target="https://login.consultant.ru/link/?req=doc&amp;base=LAW&amp;n=499669&amp;dst=101128" TargetMode="External"/><Relationship Id="rId10" Type="http://schemas.openxmlformats.org/officeDocument/2006/relationships/hyperlink" Target="https://login.consultant.ru/link/?req=doc&amp;base=LAW&amp;n=187374&amp;dst=100386" TargetMode="External"/><Relationship Id="rId19" Type="http://schemas.openxmlformats.org/officeDocument/2006/relationships/hyperlink" Target="https://login.consultant.ru/link/?req=doc&amp;base=LAW&amp;n=494960" TargetMode="External"/><Relationship Id="rId31" Type="http://schemas.openxmlformats.org/officeDocument/2006/relationships/hyperlink" Target="https://login.consultant.ru/link/?req=doc&amp;base=LAW&amp;n=499669&amp;dst=101414" TargetMode="External"/><Relationship Id="rId44" Type="http://schemas.openxmlformats.org/officeDocument/2006/relationships/hyperlink" Target="https://login.consultant.ru/link/?req=doc&amp;base=LAW&amp;n=499669&amp;dst=10125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87374&amp;dst=100195" TargetMode="External"/><Relationship Id="rId14" Type="http://schemas.openxmlformats.org/officeDocument/2006/relationships/hyperlink" Target="https://login.consultant.ru/link/?req=doc&amp;base=LAW&amp;n=499669&amp;dst=100274" TargetMode="External"/><Relationship Id="rId22" Type="http://schemas.openxmlformats.org/officeDocument/2006/relationships/hyperlink" Target="https://login.consultant.ru/link/?req=doc&amp;base=LAW&amp;n=499669&amp;dst=101366" TargetMode="External"/><Relationship Id="rId27" Type="http://schemas.openxmlformats.org/officeDocument/2006/relationships/hyperlink" Target="https://login.consultant.ru/link/?req=doc&amp;base=LAW&amp;n=499669&amp;dst=100632" TargetMode="External"/><Relationship Id="rId30" Type="http://schemas.openxmlformats.org/officeDocument/2006/relationships/hyperlink" Target="https://login.consultant.ru/link/?req=doc&amp;base=LAW&amp;n=499669&amp;dst=100637" TargetMode="External"/><Relationship Id="rId35" Type="http://schemas.openxmlformats.org/officeDocument/2006/relationships/hyperlink" Target="https://login.consultant.ru/link/?req=doc&amp;base=LAW&amp;n=499669&amp;dst=101258" TargetMode="External"/><Relationship Id="rId43" Type="http://schemas.openxmlformats.org/officeDocument/2006/relationships/hyperlink" Target="https://login.consultant.ru/link/?req=doc&amp;base=LAW&amp;n=499669&amp;dst=101482" TargetMode="External"/><Relationship Id="rId8" Type="http://schemas.openxmlformats.org/officeDocument/2006/relationships/hyperlink" Target="https://login.consultant.ru/link/?req=doc&amp;base=LAW&amp;n=499669" TargetMode="External"/><Relationship Id="rId3" Type="http://schemas.openxmlformats.org/officeDocument/2006/relationships/settings" Target="settings.xml"/><Relationship Id="rId12" Type="http://schemas.openxmlformats.org/officeDocument/2006/relationships/hyperlink" Target="https://login.consultant.ru/link/?req=doc&amp;base=LAW&amp;n=187374&amp;dst=100408" TargetMode="External"/><Relationship Id="rId17" Type="http://schemas.openxmlformats.org/officeDocument/2006/relationships/hyperlink" Target="https://login.consultant.ru/link/?req=doc&amp;base=LAW&amp;n=499669&amp;dst=100509" TargetMode="External"/><Relationship Id="rId25" Type="http://schemas.openxmlformats.org/officeDocument/2006/relationships/hyperlink" Target="https://login.consultant.ru/link/?req=doc&amp;base=LAW&amp;n=499669&amp;dst=101481" TargetMode="External"/><Relationship Id="rId33" Type="http://schemas.openxmlformats.org/officeDocument/2006/relationships/hyperlink" Target="https://login.consultant.ru/link/?req=doc&amp;base=LAW&amp;n=499669&amp;dst=100864" TargetMode="External"/><Relationship Id="rId38" Type="http://schemas.openxmlformats.org/officeDocument/2006/relationships/hyperlink" Target="https://login.consultant.ru/link/?req=doc&amp;base=LAW&amp;n=499669&amp;dst=100711" TargetMode="External"/><Relationship Id="rId46" Type="http://schemas.openxmlformats.org/officeDocument/2006/relationships/fontTable" Target="fontTable.xml"/><Relationship Id="rId20" Type="http://schemas.openxmlformats.org/officeDocument/2006/relationships/hyperlink" Target="https://login.consultant.ru/link/?req=doc&amp;base=LAW&amp;n=499669&amp;dst=101361" TargetMode="External"/><Relationship Id="rId41" Type="http://schemas.openxmlformats.org/officeDocument/2006/relationships/hyperlink" Target="https://login.consultant.ru/link/?req=doc&amp;base=LAW&amp;n=499669&amp;dst=1009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5FE07-F097-4E8B-B40A-08B473668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18</Pages>
  <Words>6050</Words>
  <Characters>34490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59</cp:revision>
  <cp:lastPrinted>2025-12-01T10:37:00Z</cp:lastPrinted>
  <dcterms:created xsi:type="dcterms:W3CDTF">2021-10-20T07:29:00Z</dcterms:created>
  <dcterms:modified xsi:type="dcterms:W3CDTF">2025-12-01T11:23:00Z</dcterms:modified>
</cp:coreProperties>
</file>