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AB" w:rsidRDefault="008F59AB" w:rsidP="008F59A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«</w:t>
      </w:r>
      <w:r w:rsidRPr="008F59AB">
        <w:rPr>
          <w:rFonts w:ascii="Arial" w:eastAsiaTheme="minorHAnsi" w:hAnsi="Arial" w:cs="Arial"/>
          <w:color w:val="auto"/>
          <w:sz w:val="20"/>
          <w:szCs w:val="20"/>
        </w:rPr>
        <w:t>Земель</w:t>
      </w:r>
      <w:r>
        <w:rPr>
          <w:rFonts w:ascii="Arial" w:eastAsiaTheme="minorHAnsi" w:hAnsi="Arial" w:cs="Arial"/>
          <w:color w:val="auto"/>
          <w:sz w:val="20"/>
          <w:szCs w:val="20"/>
        </w:rPr>
        <w:t>ный кодекс Российской Федерации»</w:t>
      </w:r>
      <w:bookmarkStart w:id="0" w:name="_GoBack"/>
      <w:bookmarkEnd w:id="0"/>
      <w:r w:rsidRPr="008F59AB">
        <w:rPr>
          <w:rFonts w:ascii="Arial" w:eastAsiaTheme="minorHAnsi" w:hAnsi="Arial" w:cs="Arial"/>
          <w:color w:val="auto"/>
          <w:sz w:val="20"/>
          <w:szCs w:val="20"/>
        </w:rPr>
        <w:t xml:space="preserve"> от 25.10.2001 N 136-ФЗ</w:t>
      </w:r>
    </w:p>
    <w:p w:rsidR="008F59AB" w:rsidRPr="008F59AB" w:rsidRDefault="008F59AB" w:rsidP="008F59AB"/>
    <w:p w:rsidR="008F59AB" w:rsidRDefault="008F59AB" w:rsidP="008F59A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39.36. Использование земель или земельных участков, находящихся в государственной или муниципальной собственности, для размещения нестационарных торговых объектов, рекламных конструкций, а также объектов, виды которых устанавливаются Правительством Российской Федерации</w:t>
      </w:r>
    </w:p>
    <w:p w:rsidR="008F59AB" w:rsidRDefault="008F59AB" w:rsidP="008F59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F59AB" w:rsidRDefault="008F59AB" w:rsidP="008F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2"/>
      <w:bookmarkEnd w:id="1"/>
      <w:r>
        <w:rPr>
          <w:rFonts w:ascii="Arial" w:hAnsi="Arial" w:cs="Arial"/>
          <w:sz w:val="20"/>
          <w:szCs w:val="20"/>
        </w:rPr>
        <w:t xml:space="preserve">1. Размещение нестационарных торговых объектов на землях или земельных участках, находящихся в государственной или муниципальной собственности, осуществляется на основании схемы размещения нестационарных торговых объектов в соответствии с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28 декабря 2009 года N 381-ФЗ "Об основах государственного регулирования торговой деятельности в Российской Федерации".</w:t>
      </w:r>
    </w:p>
    <w:p w:rsidR="008F59AB" w:rsidRDefault="008F59AB" w:rsidP="008F59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Размещение нестационарных торговых объектов на землях или земельных участках, находящихся в федеральной собственности и расположенных в границах национальных парков, осуществляется на основании заключенных соглашений об осуществлении рекреационной деятельности в национальных парках в соответствии с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14 марта 1995 года N 33-ФЗ "Об особо охраняемых природных территориях".</w:t>
      </w:r>
    </w:p>
    <w:p w:rsidR="008F59AB" w:rsidRDefault="008F59AB" w:rsidP="008F59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1.1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18.03.2023 N 77-ФЗ)</w:t>
      </w:r>
    </w:p>
    <w:p w:rsidR="008F59AB" w:rsidRDefault="008F59AB" w:rsidP="008F59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5"/>
      <w:bookmarkEnd w:id="2"/>
      <w:r>
        <w:rPr>
          <w:rFonts w:ascii="Arial" w:hAnsi="Arial" w:cs="Arial"/>
          <w:sz w:val="20"/>
          <w:szCs w:val="20"/>
        </w:rPr>
        <w:t xml:space="preserve">2. Установка и эксплуатация рекламных конструкций на землях или земельных участках, находящихся в государственной или муниципальной собственности, осуществляются на основании договора на установку и эксплуатацию рекламной конструкции в соответствии с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13 марта 2006 года N 38-ФЗ "О рекламе".</w:t>
      </w:r>
    </w:p>
    <w:p w:rsidR="008F59AB" w:rsidRDefault="008F59AB" w:rsidP="008F59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"/>
      <w:bookmarkEnd w:id="3"/>
      <w:r>
        <w:rPr>
          <w:rFonts w:ascii="Arial" w:hAnsi="Arial" w:cs="Arial"/>
          <w:sz w:val="20"/>
          <w:szCs w:val="20"/>
        </w:rPr>
        <w:t xml:space="preserve">3.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Виды</w:t>
        </w:r>
      </w:hyperlink>
      <w:r>
        <w:rPr>
          <w:rFonts w:ascii="Arial" w:hAnsi="Arial" w:cs="Arial"/>
          <w:sz w:val="20"/>
          <w:szCs w:val="20"/>
        </w:rPr>
        <w:t xml:space="preserve">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(за исключением объектов, указанных в </w:t>
      </w:r>
      <w:hyperlink w:anchor="Par2" w:history="1">
        <w:r>
          <w:rPr>
            <w:rFonts w:ascii="Arial" w:hAnsi="Arial" w:cs="Arial"/>
            <w:color w:val="0000FF"/>
            <w:sz w:val="20"/>
            <w:szCs w:val="20"/>
          </w:rPr>
          <w:t>пунктах 1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5" w:history="1">
        <w:r>
          <w:rPr>
            <w:rFonts w:ascii="Arial" w:hAnsi="Arial" w:cs="Arial"/>
            <w:color w:val="0000FF"/>
            <w:sz w:val="20"/>
            <w:szCs w:val="20"/>
          </w:rPr>
          <w:t>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8" w:history="1">
        <w:r>
          <w:rPr>
            <w:rFonts w:ascii="Arial" w:hAnsi="Arial" w:cs="Arial"/>
            <w:color w:val="0000FF"/>
            <w:sz w:val="20"/>
            <w:szCs w:val="20"/>
          </w:rPr>
          <w:t>3.1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статьи), устанавливаются Правительством Российской Федерации. Порядок и условия размещения указанных объектов устанавливаются нормативным правовым актом субъекта Российской Федерации.</w:t>
      </w:r>
    </w:p>
    <w:p w:rsidR="008F59AB" w:rsidRDefault="008F59AB" w:rsidP="008F59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03.08.2018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341-ФЗ</w:t>
        </w:r>
      </w:hyperlink>
      <w:r>
        <w:rPr>
          <w:rFonts w:ascii="Arial" w:hAnsi="Arial" w:cs="Arial"/>
          <w:sz w:val="20"/>
          <w:szCs w:val="20"/>
        </w:rPr>
        <w:t xml:space="preserve">, от 18.03.2023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77-ФЗ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8F59AB" w:rsidRDefault="008F59AB" w:rsidP="008F59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8"/>
      <w:bookmarkEnd w:id="4"/>
      <w:r>
        <w:rPr>
          <w:rFonts w:ascii="Arial" w:hAnsi="Arial" w:cs="Arial"/>
          <w:sz w:val="20"/>
          <w:szCs w:val="20"/>
        </w:rPr>
        <w:t xml:space="preserve">3.1. </w:t>
      </w:r>
      <w:hyperlink r:id="rId12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некапитальных строений, сооружений (в том числе нестационарных торговых объектов), размещение которых может осуществляться на землях или земельных участках, находящихся в федеральной собственности и расположенных в границах национальных парков, без предоставления земельных участков и установления сервитута, публичного сервитута,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территориях.</w:t>
      </w:r>
      <w:proofErr w:type="gramEnd"/>
    </w:p>
    <w:p w:rsidR="008F59AB" w:rsidRDefault="008F59AB" w:rsidP="008F59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3.1 введен Федеральным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18.03.2023 N 77-ФЗ)</w:t>
      </w:r>
    </w:p>
    <w:p w:rsidR="008F59AB" w:rsidRDefault="008F59AB" w:rsidP="008F59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В случае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если объекты, размещенные в соответствии с </w:t>
      </w:r>
      <w:hyperlink w:anchor="Par6" w:history="1">
        <w:r>
          <w:rPr>
            <w:rFonts w:ascii="Arial" w:hAnsi="Arial" w:cs="Arial"/>
            <w:color w:val="0000FF"/>
            <w:sz w:val="20"/>
            <w:szCs w:val="20"/>
          </w:rPr>
          <w:t>пунктом 3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предназначены для подключения (технологического присоединения) объектов капитального строительства к сетям инженерно-технического обеспечения, предоставление гражданам, юридическим лицам земельных участков, которые находятся в государственной или муниципальной собственности и на которых или под поверхностью которых размещены указанные объекты, не влечет за собой принудительные снос или демонтаж указанных объектов (за исключением случаев, если наличие указанных объектов приводит к невозможности использования земельных участков в соответствии с их разрешенным использованием).</w:t>
      </w:r>
    </w:p>
    <w:p w:rsidR="008F59AB" w:rsidRDefault="008F59AB" w:rsidP="008F59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Использование земель или земельных участков, находящихся в государственной или муниципальной собственности, для целей размещения объектов, указанных в </w:t>
      </w:r>
      <w:hyperlink w:anchor="Par6" w:history="1">
        <w:r>
          <w:rPr>
            <w:rFonts w:ascii="Arial" w:hAnsi="Arial" w:cs="Arial"/>
            <w:color w:val="0000FF"/>
            <w:sz w:val="20"/>
            <w:szCs w:val="20"/>
          </w:rPr>
          <w:t>пункте 3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не является препятствием для установления в отношении их сервитута, публичного сервитута в соответствии с настоящим Кодексом для размещения таких объектов.</w:t>
      </w:r>
    </w:p>
    <w:p w:rsidR="008F59AB" w:rsidRDefault="008F59AB" w:rsidP="008F59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5 введен Федеральным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04.08.2023 N 430-ФЗ)</w:t>
      </w:r>
    </w:p>
    <w:p w:rsidR="00021F6A" w:rsidRDefault="00021F6A"/>
    <w:sectPr w:rsidR="00021F6A" w:rsidSect="00BB277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DE"/>
    <w:rsid w:val="00021F6A"/>
    <w:rsid w:val="008F59AB"/>
    <w:rsid w:val="00A0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6A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6A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04&amp;dst=100502" TargetMode="External"/><Relationship Id="rId13" Type="http://schemas.openxmlformats.org/officeDocument/2006/relationships/hyperlink" Target="https://login.consultant.ru/link/?req=doc&amp;base=LAW&amp;n=454182&amp;dst=1002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82&amp;dst=100232" TargetMode="External"/><Relationship Id="rId12" Type="http://schemas.openxmlformats.org/officeDocument/2006/relationships/hyperlink" Target="https://login.consultant.ru/link/?req=doc&amp;base=LAW&amp;n=474003&amp;dst=100007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407&amp;dst=249" TargetMode="External"/><Relationship Id="rId11" Type="http://schemas.openxmlformats.org/officeDocument/2006/relationships/hyperlink" Target="https://login.consultant.ru/link/?req=doc&amp;base=LAW&amp;n=454182&amp;dst=100234" TargetMode="External"/><Relationship Id="rId5" Type="http://schemas.openxmlformats.org/officeDocument/2006/relationships/hyperlink" Target="https://login.consultant.ru/link/?req=doc&amp;base=LAW&amp;n=482735&amp;dst=10011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04068&amp;dst=1000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826&amp;dst=100009" TargetMode="External"/><Relationship Id="rId14" Type="http://schemas.openxmlformats.org/officeDocument/2006/relationships/hyperlink" Target="https://login.consultant.ru/link/?req=doc&amp;base=LAW&amp;n=453868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Татьяна Анатольевна</dc:creator>
  <cp:keywords/>
  <dc:description/>
  <cp:lastModifiedBy>Фомина Татьяна Анатольевна</cp:lastModifiedBy>
  <cp:revision>2</cp:revision>
  <dcterms:created xsi:type="dcterms:W3CDTF">2025-04-17T09:16:00Z</dcterms:created>
  <dcterms:modified xsi:type="dcterms:W3CDTF">2025-04-17T09:17:00Z</dcterms:modified>
</cp:coreProperties>
</file>