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951A02">
        <w:t>1</w:t>
      </w:r>
      <w:r w:rsidRPr="004D07ED">
        <w:t>7.04.20</w:t>
      </w:r>
      <w:r w:rsidR="00951A02">
        <w:t>25</w:t>
      </w:r>
      <w:r w:rsidRPr="004D07ED">
        <w:t xml:space="preserve">г. № </w:t>
      </w:r>
      <w:r w:rsidR="00951A02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2F4197" w:rsidRPr="002F4197" w:rsidRDefault="00ED4816" w:rsidP="002F4197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2F4197">
        <w:t>1.1. Предметом настоящего договора является муниципальное имущество, которое «Покупатель» приобрел посредством продажи на аукционе, проведенном Администрацией Карабашского городского округа</w:t>
      </w:r>
      <w:r w:rsidR="00290E3C" w:rsidRPr="002F4197">
        <w:t xml:space="preserve"> Челябинской области</w:t>
      </w:r>
      <w:r w:rsidRPr="002F4197">
        <w:t xml:space="preserve">: </w:t>
      </w:r>
      <w:r w:rsidR="00951A02" w:rsidRPr="002F4197">
        <w:rPr>
          <w:b/>
          <w:bCs/>
        </w:rPr>
        <w:t>нежилое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Карабаш, ул.  Павлика Морозова, №76, и оборудованием</w:t>
      </w:r>
      <w:r w:rsidR="002F4197" w:rsidRPr="002F4197">
        <w:rPr>
          <w:b/>
          <w:bCs/>
        </w:rPr>
        <w:t>: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котел электрический Proterm 380V 28 KV (котельная);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гидро-компесациоонный бак 12л (котельная);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насос подпитки (котельная);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шкаф стальной КИП Щ-55 (котельная);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реле давления (здание);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bCs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система контроля доступа (домофон);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bCs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кабель коаксиальный белый RG-58 A/U Rexant (аналог РК-50-3-13) (здание);</w:t>
      </w:r>
    </w:p>
    <w:p w:rsidR="00753364" w:rsidRPr="002F4197" w:rsidRDefault="002F4197" w:rsidP="002F4197">
      <w:pPr>
        <w:spacing w:line="240" w:lineRule="auto"/>
        <w:jc w:val="both"/>
        <w:rPr>
          <w:b/>
          <w:bCs/>
        </w:rPr>
      </w:pPr>
      <w:r w:rsidRPr="002F4197">
        <w:rPr>
          <w:b/>
          <w:color w:val="000000"/>
        </w:rPr>
        <w:t>- разъем Т-112F вилка прижимная RG-58 A/U (здание).</w:t>
      </w:r>
    </w:p>
    <w:p w:rsidR="00753364" w:rsidRPr="002F4197" w:rsidRDefault="00ED4816" w:rsidP="002F4197">
      <w:pPr>
        <w:pStyle w:val="af1"/>
        <w:spacing w:line="240" w:lineRule="auto"/>
        <w:ind w:left="0" w:firstLine="454"/>
        <w:jc w:val="both"/>
      </w:pPr>
      <w:r w:rsidRPr="002F4197">
        <w:t>1.2. «Продавец» продает, а «Покупатель» приобретает на условиях, изложенных в настоящем Договоре, в собственность имущество,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Муниципальному образованию Карабашский городской округ </w:t>
      </w:r>
      <w:r w:rsidR="00290E3C" w:rsidRPr="00290E3C">
        <w:t>Челябинской области</w:t>
      </w:r>
      <w:r w:rsidR="00290E3C" w:rsidRPr="004D07ED">
        <w:t xml:space="preserve"> </w:t>
      </w:r>
      <w:r w:rsidRPr="004D07ED">
        <w:t>на праве собственности (запись в ЕГРН</w:t>
      </w:r>
      <w:r w:rsidR="00951A02">
        <w:t>: ОКС</w:t>
      </w:r>
      <w:r w:rsidRPr="004D07ED">
        <w:t xml:space="preserve"> </w:t>
      </w:r>
      <w:r w:rsidR="004D07ED" w:rsidRPr="004D07ED">
        <w:rPr>
          <w:bCs/>
        </w:rPr>
        <w:t>74</w:t>
      </w:r>
      <w:r w:rsidR="00951A02">
        <w:rPr>
          <w:bCs/>
        </w:rPr>
        <w:t>-74-29/011/2010-395</w:t>
      </w:r>
      <w:r w:rsidR="004D07ED" w:rsidRPr="004D07ED">
        <w:t xml:space="preserve"> от </w:t>
      </w:r>
      <w:r w:rsidR="00951A02">
        <w:t>15</w:t>
      </w:r>
      <w:r w:rsidR="004D07ED" w:rsidRPr="004D07ED">
        <w:t>.06.20</w:t>
      </w:r>
      <w:r w:rsidR="00951A02">
        <w:t>10</w:t>
      </w:r>
      <w:r w:rsidR="004D07ED" w:rsidRPr="004D07ED">
        <w:t>г</w:t>
      </w:r>
      <w:r w:rsidRPr="004D07ED">
        <w:t>.</w:t>
      </w:r>
      <w:r w:rsidR="00951A02">
        <w:t>, ЗУ 74-74-29/011/2014-60 от 19.06.2014г.</w:t>
      </w:r>
      <w:r w:rsidRPr="004D07ED">
        <w:t>).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>1.4. «Продавец» гарантирует, что Муниципальное образование Карабашский городской округ</w:t>
      </w:r>
      <w:r w:rsidR="00290E3C">
        <w:t xml:space="preserve"> </w:t>
      </w:r>
      <w:r w:rsidR="00290E3C" w:rsidRPr="00290E3C">
        <w:t>Челябинской области</w:t>
      </w:r>
      <w:r>
        <w:t xml:space="preserve"> является единственным собственником отчуждаемого недвижимого имущества и до совершения настоящего договора указанный в п.1.1 объект муниципальной собственности никому другому не продан, не заложен, в споре, под арестом и запретом не состоит и свободен от любых прав третьих лиц.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lastRenderedPageBreak/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117B4E" w:rsidRDefault="00ED4816">
      <w:pPr>
        <w:spacing w:line="240" w:lineRule="auto"/>
        <w:ind w:firstLine="397"/>
        <w:jc w:val="both"/>
        <w:rPr>
          <w:bCs/>
        </w:rPr>
      </w:pPr>
      <w:r w:rsidRPr="00117B4E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D07ED" w:rsidRPr="00117B4E">
        <w:t>с учетом НДС</w:t>
      </w:r>
      <w:r w:rsidRPr="00117B4E">
        <w:rPr>
          <w:bCs/>
        </w:rPr>
        <w:t>.</w:t>
      </w:r>
    </w:p>
    <w:p w:rsidR="00753364" w:rsidRPr="00117B4E" w:rsidRDefault="00ED4816">
      <w:pPr>
        <w:spacing w:line="240" w:lineRule="auto"/>
        <w:ind w:firstLine="397"/>
        <w:jc w:val="both"/>
      </w:pPr>
      <w:r w:rsidRPr="00117B4E">
        <w:t xml:space="preserve">2.2. Задаток в сумме </w:t>
      </w:r>
      <w:r w:rsidR="00117B4E" w:rsidRPr="00117B4E">
        <w:rPr>
          <w:bCs/>
          <w:sz w:val="22"/>
          <w:szCs w:val="22"/>
        </w:rPr>
        <w:t>____________</w:t>
      </w:r>
      <w:r w:rsidRPr="00117B4E">
        <w:t xml:space="preserve"> (</w:t>
      </w:r>
      <w:r w:rsidR="00117B4E" w:rsidRPr="00117B4E">
        <w:t>______________________</w:t>
      </w:r>
      <w:r w:rsidRPr="00117B4E">
        <w:t xml:space="preserve">) рублей </w:t>
      </w:r>
      <w:r w:rsidR="00117B4E" w:rsidRPr="00117B4E">
        <w:t>_______</w:t>
      </w:r>
      <w:r w:rsidRPr="00117B4E">
        <w:t xml:space="preserve"> копеек</w:t>
      </w:r>
      <w:r w:rsidRPr="00117B4E">
        <w:rPr>
          <w:bCs/>
        </w:rPr>
        <w:t xml:space="preserve">, </w:t>
      </w:r>
      <w:r w:rsidRPr="00117B4E">
        <w:t xml:space="preserve">внесенный «Покупателем» </w:t>
      </w:r>
      <w:r w:rsidRPr="00117B4E">
        <w:rPr>
          <w:shd w:val="clear" w:color="auto" w:fill="FFFFFF"/>
        </w:rPr>
        <w:t>в счет обеспечения оплаты приобретаемого имущества</w:t>
      </w:r>
      <w:r w:rsidRPr="00117B4E">
        <w:t>, засчитывается в счет оплаты имущества, указанного в п.1.1 настоящего договора.</w:t>
      </w:r>
    </w:p>
    <w:p w:rsidR="00753364" w:rsidRDefault="00ED4816">
      <w:pPr>
        <w:tabs>
          <w:tab w:val="left" w:pos="5700"/>
        </w:tabs>
        <w:spacing w:line="240" w:lineRule="auto"/>
        <w:ind w:firstLine="397"/>
        <w:jc w:val="both"/>
      </w:pPr>
      <w:r w:rsidRPr="00117B4E">
        <w:t>2.3. «Покупатель» в течение 30 (тридцати) календарных дней с даты заключения настоящего Договора, обязан перечислить за вычетом суммы задатка, указанного в пункте 2.2 настоящего Договора, и суммы НДС ______ рублей, денежные средства в счет оплаты стоимости Имущества в размере ______________________ рублей по следующим реквизитам: УФК по Челябинской области (Администрация Карабашского городского округа л/с</w:t>
      </w:r>
      <w:r>
        <w:t xml:space="preserve"> 04693014210), ИНН 7406001047, КПП 741301001, БИК 017501500, ОКТМО 75715000, номер счета банка получателя средств: 40102810645370000062, номер счета получателя средств/счет УФК: 03100643000000016900, банк: Отделение Челябинск Банка России//УФК по Челябинской области г. Челябинск, код бюджетной классификации: 124 114 </w:t>
      </w:r>
      <w:r w:rsidR="00F80B35">
        <w:t xml:space="preserve">13040 </w:t>
      </w:r>
      <w:r>
        <w:t xml:space="preserve">04 0000 410. В поле «назначение платежа» платежного документа обязательно указывать текст: «Оплата за имущество, приобретенное на аукционе в электронной форме, по Договору №____ от ____________». </w:t>
      </w:r>
    </w:p>
    <w:p w:rsidR="00117B4E" w:rsidRPr="00690B6E" w:rsidRDefault="00117B4E" w:rsidP="00117B4E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>
        <w:t>И</w:t>
      </w:r>
      <w:r w:rsidRPr="00690B6E">
        <w:t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(</w:t>
      </w:r>
      <w:r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</w:t>
      </w:r>
      <w:r>
        <w:t>П</w:t>
      </w:r>
      <w:r w:rsidRPr="00690B6E">
        <w:t xml:space="preserve">родавца </w:t>
      </w:r>
      <w:r>
        <w:t xml:space="preserve">в размере цены, </w:t>
      </w:r>
      <w:r w:rsidRPr="00690B6E">
        <w:t xml:space="preserve">установленной по результатам аукциона. </w:t>
      </w:r>
    </w:p>
    <w:p w:rsidR="00117B4E" w:rsidRPr="00690B6E" w:rsidRDefault="00117B4E" w:rsidP="00117B4E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>
        <w:t>«П</w:t>
      </w:r>
      <w:r w:rsidRPr="00690B6E">
        <w:t>окупателем</w:t>
      </w:r>
      <w:r>
        <w:t>»</w:t>
      </w:r>
      <w:r w:rsidRPr="00690B6E">
        <w:t xml:space="preserve"> Имущества является физическое лицо, не обладающее статусом индивидуального предпринимателя, то «Покупатель», исходя из цены имущества,</w:t>
      </w:r>
      <w:r w:rsidRPr="00690B6E">
        <w:rPr>
          <w:color w:val="000000"/>
          <w:shd w:val="clear" w:color="auto" w:fill="FFFFFF"/>
        </w:rPr>
        <w:t xml:space="preserve"> </w:t>
      </w:r>
      <w:r w:rsidRPr="00690B6E">
        <w:t xml:space="preserve">установленной по результатам аукциона (без НДС) и суммы налога на добавленную стоимость </w:t>
      </w:r>
      <w:r w:rsidRPr="00690B6E">
        <w:rPr>
          <w:color w:val="000000"/>
          <w:shd w:val="clear" w:color="auto" w:fill="FFFFFF"/>
        </w:rPr>
        <w:t>по действующей ставке,</w:t>
      </w:r>
      <w:r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951A02" w:rsidRDefault="00117B4E" w:rsidP="00117B4E">
      <w:pPr>
        <w:tabs>
          <w:tab w:val="left" w:pos="5700"/>
        </w:tabs>
        <w:spacing w:line="240" w:lineRule="auto"/>
        <w:ind w:firstLine="454"/>
        <w:jc w:val="both"/>
        <w:rPr>
          <w:color w:val="FF0000"/>
        </w:rPr>
      </w:pPr>
      <w:r w:rsidRPr="00690B6E">
        <w:t>В таком случае оплата налога на добавленную стоимость производится Продавцом, исходя из цены Имущества, установленной по результатам аукциона в федеральный бюджет в соответствии с требованиями действующего законодательства.</w:t>
      </w:r>
      <w:r w:rsidR="00ED4816" w:rsidRPr="00951A02">
        <w:rPr>
          <w:color w:val="FF0000"/>
        </w:rPr>
        <w:t xml:space="preserve">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</w:t>
      </w:r>
      <w:r>
        <w:lastRenderedPageBreak/>
        <w:t>имущества,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>4.1.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порядке, предусмотренном настоящим Договором.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ED4816">
      <w:pPr>
        <w:pStyle w:val="af0"/>
        <w:ind w:firstLine="454"/>
        <w:jc w:val="both"/>
      </w:pPr>
      <w:r>
        <w:t>4.3. Право собственности на Имущество переходит к Покупателю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Челябинской области.</w:t>
      </w:r>
    </w:p>
    <w:p w:rsidR="00753364" w:rsidRDefault="00753364">
      <w:pPr>
        <w:pStyle w:val="af0"/>
        <w:ind w:firstLine="454"/>
        <w:jc w:val="both"/>
      </w:pPr>
    </w:p>
    <w:p w:rsidR="00290E3C" w:rsidRDefault="00290E3C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УФК по Челябинской области (Администрация Карабашского городского округа л/с 04693014210), ИНН 7406001047, КПП 741301001, БИК 017501500, ОКТМО 75715000, номер счета банка получателя средств: 40102810645370000062, номер счета получателя средств/счет УФК: 03100643000000016900, банк: Отделение Челябинск Банка России//УФК по Челябинской области г. Челябинск, код бюджетной классификации: 124 1 16 90040 04 0000 140.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2F4197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 xml:space="preserve">Администрация Карабашского городского 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>лав</w:t>
            </w:r>
            <w:r w:rsidR="00811FD8">
              <w:rPr>
                <w:szCs w:val="24"/>
              </w:rPr>
              <w:t>ы</w:t>
            </w:r>
            <w:bookmarkStart w:id="0" w:name="_GoBack"/>
            <w:bookmarkEnd w:id="0"/>
            <w:r w:rsidR="00ED4816">
              <w:rPr>
                <w:szCs w:val="24"/>
              </w:rPr>
              <w:t xml:space="preserve">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9EC" w:rsidRDefault="003C49EC">
      <w:pPr>
        <w:spacing w:line="240" w:lineRule="auto"/>
      </w:pPr>
      <w:r>
        <w:separator/>
      </w:r>
    </w:p>
  </w:endnote>
  <w:endnote w:type="continuationSeparator" w:id="0">
    <w:p w:rsidR="003C49EC" w:rsidRDefault="003C4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9EC" w:rsidRDefault="003C49EC">
      <w:pPr>
        <w:spacing w:line="240" w:lineRule="auto"/>
      </w:pPr>
      <w:r>
        <w:separator/>
      </w:r>
    </w:p>
  </w:footnote>
  <w:footnote w:type="continuationSeparator" w:id="0">
    <w:p w:rsidR="003C49EC" w:rsidRDefault="003C49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117B4E"/>
    <w:rsid w:val="00270460"/>
    <w:rsid w:val="00290E3C"/>
    <w:rsid w:val="002F4197"/>
    <w:rsid w:val="003C49EC"/>
    <w:rsid w:val="004D07ED"/>
    <w:rsid w:val="00582D69"/>
    <w:rsid w:val="00753364"/>
    <w:rsid w:val="007E1274"/>
    <w:rsid w:val="00811FD8"/>
    <w:rsid w:val="008E192B"/>
    <w:rsid w:val="00951A02"/>
    <w:rsid w:val="00CF55DD"/>
    <w:rsid w:val="00ED4816"/>
    <w:rsid w:val="00F8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065E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21</cp:revision>
  <cp:lastPrinted>2023-04-27T09:43:00Z</cp:lastPrinted>
  <dcterms:created xsi:type="dcterms:W3CDTF">2021-07-30T05:36:00Z</dcterms:created>
  <dcterms:modified xsi:type="dcterms:W3CDTF">2026-04-06T08:43:00Z</dcterms:modified>
  <dc:language>ru-RU</dc:language>
</cp:coreProperties>
</file>