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32" w:rsidRDefault="00333A32">
      <w:pPr>
        <w:spacing w:after="0" w:line="240" w:lineRule="auto"/>
        <w:jc w:val="right"/>
        <w:rPr>
          <w:rFonts w:ascii="Times New Roman" w:eastAsia="Times New Roman" w:hAnsi="Times New Roman" w:cs="Times New Roman"/>
          <w:sz w:val="20"/>
        </w:rPr>
      </w:pPr>
    </w:p>
    <w:tbl>
      <w:tblPr>
        <w:tblW w:w="0" w:type="auto"/>
        <w:jc w:val="center"/>
        <w:tblCellMar>
          <w:left w:w="10" w:type="dxa"/>
          <w:right w:w="10" w:type="dxa"/>
        </w:tblCellMar>
        <w:tblLook w:val="0000" w:firstRow="0" w:lastRow="0" w:firstColumn="0" w:lastColumn="0" w:noHBand="0" w:noVBand="0"/>
      </w:tblPr>
      <w:tblGrid>
        <w:gridCol w:w="3474"/>
        <w:gridCol w:w="2484"/>
        <w:gridCol w:w="3397"/>
      </w:tblGrid>
      <w:tr w:rsidR="00333A32">
        <w:trPr>
          <w:jc w:val="center"/>
        </w:trPr>
        <w:tc>
          <w:tcPr>
            <w:tcW w:w="10347" w:type="dxa"/>
            <w:gridSpan w:val="3"/>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661A1">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АДМИНИСТРАЦИЯ КАРАБАШСКОГО ГОРОДСКОГО ОКРУГА ЧЕЛЯБИНСКОЙ ОБЛАСТИ</w:t>
            </w:r>
          </w:p>
        </w:tc>
      </w:tr>
      <w:tr w:rsidR="00333A32">
        <w:trPr>
          <w:jc w:val="center"/>
        </w:trPr>
        <w:tc>
          <w:tcPr>
            <w:tcW w:w="3833"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jc w:val="center"/>
              <w:rPr>
                <w:rFonts w:ascii="Times New Roman" w:eastAsia="Times New Roman" w:hAnsi="Times New Roman" w:cs="Times New Roman"/>
                <w:sz w:val="28"/>
              </w:rPr>
            </w:pPr>
          </w:p>
        </w:tc>
        <w:tc>
          <w:tcPr>
            <w:tcW w:w="2725"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661A1">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0"/>
              </w:rPr>
              <w:t xml:space="preserve"> ￼</w:t>
            </w:r>
          </w:p>
        </w:tc>
        <w:tc>
          <w:tcPr>
            <w:tcW w:w="3789"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28"/>
              </w:rPr>
            </w:pPr>
          </w:p>
        </w:tc>
      </w:tr>
    </w:tbl>
    <w:p w:rsidR="00333A32" w:rsidRDefault="00333A32">
      <w:pPr>
        <w:spacing w:after="0" w:line="240" w:lineRule="auto"/>
        <w:rPr>
          <w:rFonts w:ascii="Times New Roman" w:eastAsia="Times New Roman" w:hAnsi="Times New Roman" w:cs="Times New Roman"/>
          <w:sz w:val="20"/>
        </w:rPr>
      </w:pPr>
    </w:p>
    <w:p w:rsidR="00333A32" w:rsidRDefault="003661A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Градостроительный план земельного участка</w:t>
      </w:r>
    </w:p>
    <w:p w:rsidR="00333A32" w:rsidRDefault="003661A1">
      <w:pPr>
        <w:spacing w:after="2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bl>
      <w:tblPr>
        <w:tblW w:w="0" w:type="auto"/>
        <w:tblInd w:w="50" w:type="dxa"/>
        <w:tblCellMar>
          <w:left w:w="10" w:type="dxa"/>
          <w:right w:w="10" w:type="dxa"/>
        </w:tblCellMar>
        <w:tblLook w:val="0000" w:firstRow="0" w:lastRow="0" w:firstColumn="0" w:lastColumn="0" w:noHBand="0" w:noVBand="0"/>
      </w:tblPr>
      <w:tblGrid>
        <w:gridCol w:w="326"/>
        <w:gridCol w:w="327"/>
        <w:gridCol w:w="304"/>
        <w:gridCol w:w="320"/>
        <w:gridCol w:w="320"/>
        <w:gridCol w:w="320"/>
        <w:gridCol w:w="320"/>
        <w:gridCol w:w="321"/>
        <w:gridCol w:w="321"/>
        <w:gridCol w:w="321"/>
        <w:gridCol w:w="321"/>
        <w:gridCol w:w="315"/>
        <w:gridCol w:w="321"/>
        <w:gridCol w:w="321"/>
        <w:gridCol w:w="321"/>
        <w:gridCol w:w="321"/>
        <w:gridCol w:w="321"/>
        <w:gridCol w:w="321"/>
        <w:gridCol w:w="321"/>
        <w:gridCol w:w="321"/>
        <w:gridCol w:w="321"/>
        <w:gridCol w:w="321"/>
        <w:gridCol w:w="321"/>
        <w:gridCol w:w="321"/>
        <w:gridCol w:w="321"/>
        <w:gridCol w:w="321"/>
        <w:gridCol w:w="321"/>
        <w:gridCol w:w="321"/>
        <w:gridCol w:w="321"/>
      </w:tblGrid>
      <w:tr w:rsidR="00333A32">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R</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U</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20"/>
              </w:rPr>
            </w:pP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A6059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r>
    </w:tbl>
    <w:p w:rsidR="00333A32" w:rsidRDefault="003661A1">
      <w:pPr>
        <w:spacing w:before="240" w:after="0" w:line="240" w:lineRule="auto"/>
        <w:rPr>
          <w:rFonts w:ascii="Times New Roman" w:eastAsia="Times New Roman" w:hAnsi="Times New Roman" w:cs="Times New Roman"/>
          <w:b/>
          <w:color w:val="000000"/>
          <w:sz w:val="20"/>
        </w:rPr>
      </w:pPr>
      <w:r>
        <w:rPr>
          <w:rFonts w:ascii="Times New Roman" w:eastAsia="Times New Roman" w:hAnsi="Times New Roman" w:cs="Times New Roman"/>
          <w:b/>
          <w:sz w:val="20"/>
        </w:rPr>
        <w:t xml:space="preserve">Градостроительный план земельного участка подготовлен на </w:t>
      </w:r>
      <w:proofErr w:type="gramStart"/>
      <w:r>
        <w:rPr>
          <w:rFonts w:ascii="Times New Roman" w:eastAsia="Times New Roman" w:hAnsi="Times New Roman" w:cs="Times New Roman"/>
          <w:b/>
          <w:sz w:val="20"/>
        </w:rPr>
        <w:t xml:space="preserve">основании: </w:t>
      </w:r>
      <w:r>
        <w:rPr>
          <w:rFonts w:ascii="Times New Roman" w:eastAsia="Times New Roman" w:hAnsi="Times New Roman" w:cs="Times New Roman"/>
          <w:color w:val="000000"/>
          <w:sz w:val="20"/>
        </w:rPr>
        <w:t xml:space="preserve"> заявки</w:t>
      </w:r>
      <w:proofErr w:type="gramEnd"/>
      <w:r>
        <w:rPr>
          <w:rFonts w:ascii="Times New Roman" w:eastAsia="Times New Roman" w:hAnsi="Times New Roman" w:cs="Times New Roman"/>
          <w:color w:val="000000"/>
          <w:sz w:val="20"/>
        </w:rPr>
        <w:t xml:space="preserve"> </w:t>
      </w:r>
      <w:r>
        <w:rPr>
          <w:rFonts w:ascii="Times New Roman" w:eastAsia="Times New Roman" w:hAnsi="Times New Roman" w:cs="Times New Roman"/>
          <w:sz w:val="18"/>
        </w:rPr>
        <w:t>администрации</w:t>
      </w:r>
      <w:r>
        <w:rPr>
          <w:rFonts w:ascii="Times New Roman" w:eastAsia="Times New Roman" w:hAnsi="Times New Roman" w:cs="Times New Roman"/>
          <w:color w:val="000000"/>
          <w:sz w:val="20"/>
        </w:rPr>
        <w:t xml:space="preserve"> </w:t>
      </w:r>
    </w:p>
    <w:p w:rsidR="00333A32" w:rsidRDefault="003661A1">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 (реквизиты заявления правообладателя земельного участка с указанием </w:t>
      </w:r>
      <w:proofErr w:type="spellStart"/>
      <w:r>
        <w:rPr>
          <w:rFonts w:ascii="Times New Roman" w:eastAsia="Times New Roman" w:hAnsi="Times New Roman" w:cs="Times New Roman"/>
          <w:sz w:val="16"/>
        </w:rPr>
        <w:t>ф.и.о.</w:t>
      </w:r>
      <w:proofErr w:type="spellEnd"/>
      <w:r>
        <w:rPr>
          <w:rFonts w:ascii="Times New Roman" w:eastAsia="Times New Roman" w:hAnsi="Times New Roman" w:cs="Times New Roman"/>
          <w:sz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333A32" w:rsidRDefault="003661A1">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Местонахождение земельного участка</w:t>
      </w:r>
      <w:r>
        <w:rPr>
          <w:rFonts w:ascii="Times New Roman" w:eastAsia="Times New Roman" w:hAnsi="Times New Roman" w:cs="Times New Roman"/>
          <w:color w:val="000000"/>
          <w:sz w:val="18"/>
        </w:rPr>
        <w:t xml:space="preserve"> </w:t>
      </w:r>
    </w:p>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Челябинская область</w:t>
      </w:r>
    </w:p>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(субъект Российской Федерации)</w:t>
      </w:r>
    </w:p>
    <w:p w:rsidR="00333A32" w:rsidRDefault="003661A1">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sz w:val="20"/>
        </w:rPr>
        <w:t>Карабашский</w:t>
      </w:r>
      <w:proofErr w:type="spellEnd"/>
      <w:r>
        <w:rPr>
          <w:rFonts w:ascii="Times New Roman" w:eastAsia="Times New Roman" w:hAnsi="Times New Roman" w:cs="Times New Roman"/>
          <w:sz w:val="20"/>
        </w:rPr>
        <w:t xml:space="preserve"> городской округ</w:t>
      </w:r>
    </w:p>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(муниципальный район или городской округ)</w:t>
      </w:r>
    </w:p>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п. </w:t>
      </w:r>
      <w:proofErr w:type="spellStart"/>
      <w:r>
        <w:rPr>
          <w:rFonts w:ascii="Times New Roman" w:eastAsia="Times New Roman" w:hAnsi="Times New Roman" w:cs="Times New Roman"/>
          <w:sz w:val="20"/>
        </w:rPr>
        <w:t>Мухаметово</w:t>
      </w:r>
      <w:proofErr w:type="spellEnd"/>
    </w:p>
    <w:p w:rsidR="00333A32" w:rsidRDefault="003661A1">
      <w:pPr>
        <w:spacing w:after="12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(поселение)</w:t>
      </w:r>
    </w:p>
    <w:p w:rsidR="00333A32" w:rsidRDefault="003661A1">
      <w:pPr>
        <w:spacing w:after="240" w:line="240" w:lineRule="auto"/>
        <w:rPr>
          <w:rFonts w:ascii="Times New Roman" w:eastAsia="Times New Roman" w:hAnsi="Times New Roman" w:cs="Times New Roman"/>
          <w:b/>
          <w:sz w:val="20"/>
        </w:rPr>
      </w:pPr>
      <w:r>
        <w:rPr>
          <w:rFonts w:ascii="Times New Roman" w:eastAsia="Times New Roman" w:hAnsi="Times New Roman" w:cs="Times New Roman"/>
          <w:b/>
          <w:sz w:val="20"/>
        </w:rPr>
        <w:t>Описание границ земельного участка:</w:t>
      </w:r>
    </w:p>
    <w:tbl>
      <w:tblPr>
        <w:tblW w:w="0" w:type="auto"/>
        <w:tblInd w:w="50" w:type="dxa"/>
        <w:tblCellMar>
          <w:left w:w="10" w:type="dxa"/>
          <w:right w:w="10" w:type="dxa"/>
        </w:tblCellMar>
        <w:tblLook w:val="0000" w:firstRow="0" w:lastRow="0" w:firstColumn="0" w:lastColumn="0" w:noHBand="0" w:noVBand="0"/>
      </w:tblPr>
      <w:tblGrid>
        <w:gridCol w:w="1526"/>
        <w:gridCol w:w="3879"/>
        <w:gridCol w:w="3888"/>
      </w:tblGrid>
      <w:tr w:rsidR="00333A32" w:rsidTr="003661A1">
        <w:tc>
          <w:tcPr>
            <w:tcW w:w="1526"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7767"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rsidTr="003661A1">
        <w:tc>
          <w:tcPr>
            <w:tcW w:w="1526"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661A1"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661A1" w:rsidRDefault="003661A1" w:rsidP="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633567.24</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2251525.89</w:t>
            </w:r>
          </w:p>
        </w:tc>
      </w:tr>
      <w:tr w:rsidR="003661A1"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661A1" w:rsidRDefault="003661A1" w:rsidP="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633551.99</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2251564.16</w:t>
            </w:r>
          </w:p>
        </w:tc>
      </w:tr>
      <w:tr w:rsidR="003661A1"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661A1" w:rsidRDefault="003661A1" w:rsidP="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633528.71</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2251550.61</w:t>
            </w:r>
          </w:p>
        </w:tc>
      </w:tr>
      <w:tr w:rsidR="003661A1"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661A1" w:rsidRDefault="003661A1" w:rsidP="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633541.66</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661A1" w:rsidRDefault="003661A1" w:rsidP="003661A1">
            <w:pPr>
              <w:spacing w:after="0"/>
              <w:ind w:right="87"/>
              <w:jc w:val="center"/>
            </w:pPr>
            <w:r>
              <w:rPr>
                <w:rFonts w:ascii="Times New Roman" w:eastAsia="Times New Roman" w:hAnsi="Times New Roman" w:cs="Times New Roman"/>
              </w:rPr>
              <w:t>2251517.52</w:t>
            </w:r>
          </w:p>
        </w:tc>
      </w:tr>
    </w:tbl>
    <w:p w:rsidR="00333A32" w:rsidRDefault="003661A1">
      <w:pPr>
        <w:spacing w:before="240" w:after="0" w:line="240" w:lineRule="auto"/>
        <w:rPr>
          <w:rFonts w:ascii="Times New Roman" w:eastAsia="Times New Roman" w:hAnsi="Times New Roman" w:cs="Times New Roman"/>
          <w:sz w:val="20"/>
        </w:rPr>
      </w:pPr>
      <w:r>
        <w:rPr>
          <w:rFonts w:ascii="Times New Roman" w:eastAsia="Times New Roman" w:hAnsi="Times New Roman" w:cs="Times New Roman"/>
          <w:b/>
          <w:sz w:val="20"/>
        </w:rPr>
        <w:t xml:space="preserve">Кадастровый номер земельного участка </w:t>
      </w:r>
      <w:r>
        <w:rPr>
          <w:rFonts w:ascii="Times New Roman" w:eastAsia="Times New Roman" w:hAnsi="Times New Roman" w:cs="Times New Roman"/>
          <w:sz w:val="20"/>
        </w:rPr>
        <w:t xml:space="preserve">(при </w:t>
      </w:r>
      <w:proofErr w:type="gramStart"/>
      <w:r>
        <w:rPr>
          <w:rFonts w:ascii="Times New Roman" w:eastAsia="Times New Roman" w:hAnsi="Times New Roman" w:cs="Times New Roman"/>
          <w:sz w:val="20"/>
        </w:rPr>
        <w:t xml:space="preserve">наличии)   </w:t>
      </w:r>
      <w:proofErr w:type="gramEnd"/>
      <w:r>
        <w:rPr>
          <w:rFonts w:ascii="Times New Roman" w:eastAsia="Times New Roman" w:hAnsi="Times New Roman" w:cs="Times New Roman"/>
          <w:sz w:val="20"/>
        </w:rPr>
        <w:t xml:space="preserve">                    </w:t>
      </w:r>
      <w:r w:rsidR="00A6059C">
        <w:rPr>
          <w:rFonts w:ascii="Times New Roman" w:eastAsia="Times New Roman" w:hAnsi="Times New Roman" w:cs="Times New Roman"/>
          <w:color w:val="000000"/>
        </w:rPr>
        <w:t>74:29:0901005:40</w:t>
      </w:r>
    </w:p>
    <w:p w:rsidR="00333A32" w:rsidRDefault="003661A1">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Площадь земельного участка                     </w:t>
      </w:r>
      <w:proofErr w:type="gramStart"/>
      <w:r w:rsidR="00A6059C">
        <w:rPr>
          <w:rFonts w:ascii="Calibri" w:eastAsia="Calibri" w:hAnsi="Calibri" w:cs="Calibri"/>
          <w:color w:val="000000"/>
          <w:sz w:val="21"/>
          <w:shd w:val="clear" w:color="auto" w:fill="FFFFFF"/>
        </w:rPr>
        <w:t>1026</w:t>
      </w:r>
      <w:r>
        <w:rPr>
          <w:rFonts w:ascii="Calibri" w:eastAsia="Calibri" w:hAnsi="Calibri" w:cs="Calibri"/>
          <w:color w:val="000000"/>
          <w:sz w:val="21"/>
          <w:shd w:val="clear" w:color="auto" w:fill="FFFFFF"/>
        </w:rPr>
        <w:t xml:space="preserve">  </w:t>
      </w:r>
      <w:r>
        <w:rPr>
          <w:rFonts w:ascii="Times New Roman" w:eastAsia="Times New Roman" w:hAnsi="Times New Roman" w:cs="Times New Roman"/>
          <w:sz w:val="20"/>
        </w:rPr>
        <w:t>кв.</w:t>
      </w:r>
      <w:proofErr w:type="gramEnd"/>
      <w:r>
        <w:rPr>
          <w:rFonts w:ascii="Times New Roman" w:eastAsia="Times New Roman" w:hAnsi="Times New Roman" w:cs="Times New Roman"/>
          <w:sz w:val="20"/>
        </w:rPr>
        <w:t xml:space="preserve"> м.</w:t>
      </w:r>
    </w:p>
    <w:p w:rsidR="00333A32" w:rsidRDefault="003661A1">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Информация о расположенных в границах земельного участка объектах капитального строительства</w:t>
      </w:r>
    </w:p>
    <w:p w:rsidR="00333A32" w:rsidRDefault="003661A1">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sz w:val="20"/>
        </w:rPr>
        <w:t>Информация отсутствует</w:t>
      </w:r>
    </w:p>
    <w:p w:rsidR="00333A32" w:rsidRDefault="003661A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Pr>
          <w:rFonts w:ascii="Times New Roman" w:eastAsia="Times New Roman" w:hAnsi="Times New Roman" w:cs="Times New Roman"/>
          <w:sz w:val="20"/>
        </w:rPr>
        <w:t xml:space="preserve"> (при наличии)  </w:t>
      </w:r>
    </w:p>
    <w:p w:rsidR="00333A32" w:rsidRDefault="003661A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Проект планировки не разрабатывался</w:t>
      </w:r>
    </w:p>
    <w:tbl>
      <w:tblPr>
        <w:tblW w:w="0" w:type="auto"/>
        <w:tblInd w:w="50" w:type="dxa"/>
        <w:tblCellMar>
          <w:left w:w="10" w:type="dxa"/>
          <w:right w:w="10" w:type="dxa"/>
        </w:tblCellMar>
        <w:tblLook w:val="0000" w:firstRow="0" w:lastRow="0" w:firstColumn="0" w:lastColumn="0" w:noHBand="0" w:noVBand="0"/>
      </w:tblPr>
      <w:tblGrid>
        <w:gridCol w:w="1539"/>
        <w:gridCol w:w="3889"/>
        <w:gridCol w:w="3865"/>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Перечень координат характерных точек в системе координат,</w:t>
            </w:r>
            <w:r>
              <w:rPr>
                <w:rFonts w:ascii="Times New Roman" w:eastAsia="Times New Roman" w:hAnsi="Times New Roman" w:cs="Times New Roman"/>
                <w:sz w:val="18"/>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8"/>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r>
    </w:tbl>
    <w:p w:rsidR="00333A32" w:rsidRDefault="003661A1">
      <w:pPr>
        <w:spacing w:before="240"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 xml:space="preserve">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 </w:t>
      </w:r>
      <w:r>
        <w:rPr>
          <w:rFonts w:ascii="Times New Roman" w:eastAsia="Times New Roman" w:hAnsi="Times New Roman" w:cs="Times New Roman"/>
          <w:sz w:val="20"/>
        </w:rPr>
        <w:t xml:space="preserve">   -</w:t>
      </w:r>
    </w:p>
    <w:p w:rsidR="00333A32" w:rsidRDefault="003661A1">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(указывается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3A32" w:rsidRDefault="003661A1">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b/>
          <w:sz w:val="20"/>
          <w:u w:val="single"/>
        </w:rPr>
        <w:t>Градостроительный план подготовлен</w:t>
      </w:r>
      <w:r>
        <w:rPr>
          <w:rFonts w:ascii="Times New Roman" w:eastAsia="Times New Roman" w:hAnsi="Times New Roman" w:cs="Times New Roman"/>
          <w:sz w:val="20"/>
          <w:u w:val="single"/>
        </w:rPr>
        <w:t xml:space="preserve">:  </w:t>
      </w:r>
    </w:p>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Сухоруков</w:t>
      </w:r>
      <w:r>
        <w:rPr>
          <w:rFonts w:ascii="Time Roman" w:eastAsia="Time Roman" w:hAnsi="Time Roman" w:cs="Time Roman"/>
          <w:sz w:val="20"/>
        </w:rPr>
        <w:t xml:space="preserve"> </w:t>
      </w:r>
      <w:r>
        <w:rPr>
          <w:rFonts w:ascii="Times New Roman" w:eastAsia="Times New Roman" w:hAnsi="Times New Roman" w:cs="Times New Roman"/>
          <w:sz w:val="20"/>
        </w:rPr>
        <w:t>С</w:t>
      </w:r>
      <w:r>
        <w:rPr>
          <w:rFonts w:ascii="Time Roman" w:eastAsia="Time Roman" w:hAnsi="Time Roman" w:cs="Time Roman"/>
          <w:sz w:val="20"/>
        </w:rPr>
        <w:t>.</w:t>
      </w:r>
      <w:r>
        <w:rPr>
          <w:rFonts w:ascii="Times New Roman" w:eastAsia="Times New Roman" w:hAnsi="Times New Roman" w:cs="Times New Roman"/>
          <w:sz w:val="20"/>
        </w:rPr>
        <w:t>В</w:t>
      </w:r>
      <w:r>
        <w:rPr>
          <w:rFonts w:ascii="Time Roman" w:eastAsia="Time Roman" w:hAnsi="Time Roman" w:cs="Time Roman"/>
          <w:sz w:val="20"/>
        </w:rPr>
        <w:t xml:space="preserve">., </w:t>
      </w:r>
      <w:r>
        <w:rPr>
          <w:rFonts w:ascii="Times New Roman" w:eastAsia="Times New Roman" w:hAnsi="Times New Roman" w:cs="Times New Roman"/>
          <w:sz w:val="20"/>
        </w:rPr>
        <w:t>начальник</w:t>
      </w:r>
      <w:r>
        <w:rPr>
          <w:rFonts w:ascii="Time Roman" w:eastAsia="Time Roman" w:hAnsi="Time Roman" w:cs="Time Roman"/>
          <w:sz w:val="20"/>
        </w:rPr>
        <w:t xml:space="preserve"> </w:t>
      </w:r>
      <w:r>
        <w:rPr>
          <w:rFonts w:ascii="Times New Roman" w:eastAsia="Times New Roman" w:hAnsi="Times New Roman" w:cs="Times New Roman"/>
          <w:sz w:val="20"/>
        </w:rPr>
        <w:t>отдела</w:t>
      </w:r>
      <w:r>
        <w:rPr>
          <w:rFonts w:ascii="Time Roman" w:eastAsia="Time Roman" w:hAnsi="Time Roman" w:cs="Time Roman"/>
          <w:sz w:val="20"/>
        </w:rPr>
        <w:t xml:space="preserve"> </w:t>
      </w:r>
      <w:r>
        <w:rPr>
          <w:rFonts w:ascii="Times New Roman" w:eastAsia="Times New Roman" w:hAnsi="Times New Roman" w:cs="Times New Roman"/>
          <w:sz w:val="20"/>
        </w:rPr>
        <w:t>архитектуры</w:t>
      </w:r>
      <w:r>
        <w:rPr>
          <w:rFonts w:ascii="Time Roman" w:eastAsia="Time Roman" w:hAnsi="Time Roman" w:cs="Time Roman"/>
          <w:sz w:val="20"/>
        </w:rPr>
        <w:t xml:space="preserve"> </w:t>
      </w:r>
      <w:r>
        <w:rPr>
          <w:rFonts w:ascii="Times New Roman" w:eastAsia="Times New Roman" w:hAnsi="Times New Roman" w:cs="Times New Roman"/>
          <w:sz w:val="20"/>
        </w:rPr>
        <w:t>и</w:t>
      </w:r>
      <w:r>
        <w:rPr>
          <w:rFonts w:ascii="Time Roman" w:eastAsia="Time Roman" w:hAnsi="Time Roman" w:cs="Time Roman"/>
          <w:sz w:val="20"/>
        </w:rPr>
        <w:t xml:space="preserve"> </w:t>
      </w:r>
      <w:r>
        <w:rPr>
          <w:rFonts w:ascii="Times New Roman" w:eastAsia="Times New Roman" w:hAnsi="Times New Roman" w:cs="Times New Roman"/>
          <w:sz w:val="20"/>
        </w:rPr>
        <w:t>градостроительства</w:t>
      </w:r>
      <w:r>
        <w:rPr>
          <w:rFonts w:ascii="Time Roman" w:eastAsia="Time Roman" w:hAnsi="Time Roman" w:cs="Time Roman"/>
          <w:sz w:val="20"/>
        </w:rPr>
        <w:t xml:space="preserve"> </w:t>
      </w:r>
      <w:r>
        <w:rPr>
          <w:rFonts w:ascii="Times New Roman" w:eastAsia="Times New Roman" w:hAnsi="Times New Roman" w:cs="Times New Roman"/>
          <w:sz w:val="20"/>
        </w:rPr>
        <w:t>администрации</w:t>
      </w:r>
      <w:r>
        <w:rPr>
          <w:rFonts w:ascii="Time Roman" w:eastAsia="Time Roman" w:hAnsi="Time Roman" w:cs="Time Roman"/>
          <w:sz w:val="20"/>
        </w:rPr>
        <w:t xml:space="preserve"> </w:t>
      </w:r>
      <w:proofErr w:type="spellStart"/>
      <w:r>
        <w:rPr>
          <w:rFonts w:ascii="Times New Roman" w:eastAsia="Times New Roman" w:hAnsi="Times New Roman" w:cs="Times New Roman"/>
          <w:sz w:val="20"/>
        </w:rPr>
        <w:t>Карабашского</w:t>
      </w:r>
      <w:proofErr w:type="spellEnd"/>
      <w:r>
        <w:rPr>
          <w:rFonts w:ascii="Time Roman" w:eastAsia="Time Roman" w:hAnsi="Time Roman" w:cs="Time Roman"/>
          <w:sz w:val="20"/>
        </w:rPr>
        <w:t xml:space="preserve"> </w:t>
      </w:r>
      <w:r>
        <w:rPr>
          <w:rFonts w:ascii="Times New Roman" w:eastAsia="Times New Roman" w:hAnsi="Times New Roman" w:cs="Times New Roman"/>
          <w:sz w:val="20"/>
        </w:rPr>
        <w:t>городского</w:t>
      </w:r>
      <w:r>
        <w:rPr>
          <w:rFonts w:ascii="Time Roman" w:eastAsia="Time Roman" w:hAnsi="Time Roman" w:cs="Time Roman"/>
          <w:sz w:val="20"/>
        </w:rPr>
        <w:t xml:space="preserve"> </w:t>
      </w:r>
      <w:r>
        <w:rPr>
          <w:rFonts w:ascii="Times New Roman" w:eastAsia="Times New Roman" w:hAnsi="Times New Roman" w:cs="Times New Roman"/>
          <w:sz w:val="20"/>
        </w:rPr>
        <w:t>округа</w:t>
      </w:r>
    </w:p>
    <w:p w:rsidR="00333A32" w:rsidRDefault="00333A32">
      <w:pPr>
        <w:spacing w:after="0" w:line="240" w:lineRule="auto"/>
        <w:rPr>
          <w:rFonts w:ascii="Times New Roman" w:eastAsia="Times New Roman" w:hAnsi="Times New Roman" w:cs="Times New Roman"/>
          <w:sz w:val="18"/>
          <w:u w:val="single"/>
        </w:rPr>
      </w:pP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ф.и.о.</w:t>
      </w:r>
      <w:proofErr w:type="spellEnd"/>
      <w:r>
        <w:rPr>
          <w:rFonts w:ascii="Times New Roman" w:eastAsia="Times New Roman" w:hAnsi="Times New Roman" w:cs="Times New Roman"/>
          <w:sz w:val="18"/>
        </w:rPr>
        <w:t>, должность уполномоченного лица, наименование органа)</w:t>
      </w:r>
    </w:p>
    <w:tbl>
      <w:tblPr>
        <w:tblW w:w="0" w:type="auto"/>
        <w:tblInd w:w="50" w:type="dxa"/>
        <w:tblCellMar>
          <w:left w:w="10" w:type="dxa"/>
          <w:right w:w="10" w:type="dxa"/>
        </w:tblCellMar>
        <w:tblLook w:val="0000" w:firstRow="0" w:lastRow="0" w:firstColumn="0" w:lastColumn="0" w:noHBand="0" w:noVBand="0"/>
      </w:tblPr>
      <w:tblGrid>
        <w:gridCol w:w="1985"/>
        <w:gridCol w:w="1985"/>
        <w:gridCol w:w="142"/>
        <w:gridCol w:w="2835"/>
        <w:gridCol w:w="142"/>
      </w:tblGrid>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М.П.</w:t>
            </w:r>
          </w:p>
        </w:tc>
        <w:tc>
          <w:tcPr>
            <w:tcW w:w="198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33A32">
            <w:pPr>
              <w:spacing w:after="0" w:line="240" w:lineRule="auto"/>
              <w:jc w:val="center"/>
              <w:rPr>
                <w:rFonts w:ascii="Times New Roman" w:eastAsia="Times New Roman" w:hAnsi="Times New Roman" w:cs="Times New Roman"/>
                <w:sz w:val="20"/>
              </w:rPr>
            </w:pP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right"/>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sz w:val="20"/>
              </w:rPr>
              <w:t>Сухоруков С.В.</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(при наличии)</w:t>
            </w:r>
          </w:p>
        </w:tc>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(подпись)</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(расшифровка подписи)</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8B79B6">
      <w:pPr>
        <w:spacing w:before="240" w:after="0" w:line="240" w:lineRule="auto"/>
        <w:ind w:right="2835"/>
        <w:rPr>
          <w:rFonts w:ascii="Times New Roman" w:eastAsia="Times New Roman" w:hAnsi="Times New Roman" w:cs="Times New Roman"/>
          <w:b/>
          <w:sz w:val="20"/>
        </w:rPr>
      </w:pPr>
      <w:r>
        <w:rPr>
          <w:rFonts w:ascii="Times New Roman" w:eastAsia="Times New Roman" w:hAnsi="Times New Roman" w:cs="Times New Roman"/>
          <w:b/>
          <w:sz w:val="20"/>
        </w:rPr>
        <w:t>Дата выдачи             1</w:t>
      </w:r>
      <w:bookmarkStart w:id="0" w:name="_GoBack"/>
      <w:bookmarkEnd w:id="0"/>
      <w:r w:rsidR="003661A1">
        <w:rPr>
          <w:rFonts w:ascii="Times New Roman" w:eastAsia="Times New Roman" w:hAnsi="Times New Roman" w:cs="Times New Roman"/>
          <w:b/>
          <w:sz w:val="20"/>
        </w:rPr>
        <w:t>6.07.2026 г.</w:t>
      </w:r>
    </w:p>
    <w:p w:rsidR="00333A32" w:rsidRDefault="003661A1">
      <w:pPr>
        <w:spacing w:after="180" w:line="240" w:lineRule="auto"/>
        <w:ind w:left="1230" w:right="2835"/>
        <w:jc w:val="center"/>
        <w:rPr>
          <w:rFonts w:ascii="Times New Roman" w:eastAsia="Times New Roman" w:hAnsi="Times New Roman" w:cs="Times New Roman"/>
          <w:sz w:val="16"/>
        </w:rPr>
      </w:pPr>
      <w:r>
        <w:rPr>
          <w:rFonts w:ascii="Times New Roman" w:eastAsia="Times New Roman" w:hAnsi="Times New Roman" w:cs="Times New Roman"/>
          <w:sz w:val="16"/>
        </w:rPr>
        <w:t>(ДД.ММ.ГГГГ)</w:t>
      </w:r>
    </w:p>
    <w:p w:rsidR="00333A32" w:rsidRDefault="00333A32"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333A32" w:rsidRDefault="003661A1">
      <w:pPr>
        <w:numPr>
          <w:ilvl w:val="0"/>
          <w:numId w:val="1"/>
        </w:numPr>
        <w:spacing w:after="6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Чертеж градостроительного плана земельного участка</w:t>
      </w:r>
      <w:r>
        <w:rPr>
          <w:rFonts w:ascii="Times New Roman" w:eastAsia="Times New Roman" w:hAnsi="Times New Roman" w:cs="Times New Roman"/>
          <w:sz w:val="20"/>
        </w:rPr>
        <w:t xml:space="preserve">                          </w:t>
      </w:r>
    </w:p>
    <w:p w:rsidR="00333A32" w:rsidRDefault="003661A1">
      <w:pPr>
        <w:spacing w:after="60" w:line="240" w:lineRule="auto"/>
        <w:rPr>
          <w:rFonts w:ascii="Times New Roman" w:eastAsia="Times New Roman" w:hAnsi="Times New Roman" w:cs="Times New Roman"/>
          <w:b/>
          <w:sz w:val="24"/>
        </w:rPr>
      </w:pPr>
      <w:r w:rsidRPr="003661A1">
        <w:rPr>
          <w:rFonts w:ascii="Calibri" w:eastAsia="Calibri" w:hAnsi="Calibri" w:cs="Calibri"/>
          <w:noProof/>
        </w:rPr>
        <w:drawing>
          <wp:inline distT="0" distB="0" distL="0" distR="0">
            <wp:extent cx="5940425" cy="5213769"/>
            <wp:effectExtent l="0" t="0" r="3175" b="6350"/>
            <wp:docPr id="2" name="Рисунок 2" descr="C:\Users\K200N1\Desktop\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200N1\Desktop\4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213769"/>
                    </a:xfrm>
                    <a:prstGeom prst="rect">
                      <a:avLst/>
                    </a:prstGeom>
                    <a:noFill/>
                    <a:ln>
                      <a:noFill/>
                    </a:ln>
                  </pic:spPr>
                </pic:pic>
              </a:graphicData>
            </a:graphic>
          </wp:inline>
        </w:drawing>
      </w:r>
    </w:p>
    <w:p w:rsidR="00333A32" w:rsidRDefault="003661A1">
      <w:pPr>
        <w:spacing w:before="240" w:after="0" w:line="240" w:lineRule="auto"/>
        <w:jc w:val="both"/>
        <w:rPr>
          <w:rFonts w:ascii="Times New Roman" w:eastAsia="Times New Roman" w:hAnsi="Times New Roman" w:cs="Times New Roman"/>
          <w:sz w:val="2"/>
        </w:rPr>
      </w:pPr>
      <w:r>
        <w:rPr>
          <w:rFonts w:ascii="Times New Roman" w:eastAsia="Times New Roman" w:hAnsi="Times New Roman" w:cs="Times New Roman"/>
          <w:sz w:val="20"/>
        </w:rPr>
        <w:t>Чертеж(и) градостроительного плана земельного участка разработан(ы) на топографической основе в масштабе</w:t>
      </w:r>
      <w:r>
        <w:rPr>
          <w:rFonts w:ascii="Times New Roman" w:eastAsia="Times New Roman" w:hAnsi="Times New Roman" w:cs="Times New Roman"/>
          <w:sz w:val="20"/>
        </w:rPr>
        <w:br/>
      </w:r>
    </w:p>
    <w:tbl>
      <w:tblPr>
        <w:tblW w:w="0" w:type="auto"/>
        <w:tblInd w:w="50" w:type="dxa"/>
        <w:tblCellMar>
          <w:left w:w="10" w:type="dxa"/>
          <w:right w:w="10" w:type="dxa"/>
        </w:tblCellMar>
        <w:tblLook w:val="0000" w:firstRow="0" w:lastRow="0" w:firstColumn="0" w:lastColumn="0" w:noHBand="0" w:noVBand="0"/>
      </w:tblPr>
      <w:tblGrid>
        <w:gridCol w:w="286"/>
        <w:gridCol w:w="968"/>
        <w:gridCol w:w="1370"/>
        <w:gridCol w:w="6518"/>
        <w:gridCol w:w="163"/>
      </w:tblGrid>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106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выполненной</w:t>
            </w:r>
          </w:p>
        </w:tc>
        <w:tc>
          <w:tcPr>
            <w:tcW w:w="7116"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067"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711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 подготовившей топографическую основу)</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661A1">
      <w:pPr>
        <w:spacing w:before="180"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Чертеж(и) градостроительного плана земельного участка разработан(ы)</w:t>
      </w:r>
    </w:p>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333A32" w:rsidRDefault="003661A1">
      <w:pPr>
        <w:spacing w:after="18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w:t>
      </w:r>
    </w:p>
    <w:p w:rsidR="00333A32" w:rsidRDefault="003661A1">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pacing w:val="-1"/>
          <w:sz w:val="18"/>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spacing w:val="-1"/>
          <w:sz w:val="18"/>
        </w:rPr>
        <w:br/>
        <w:t xml:space="preserve">Земельный участок расположен в территориальной зоне </w:t>
      </w:r>
      <w:r>
        <w:rPr>
          <w:rFonts w:ascii="Times New Roman" w:eastAsia="Times New Roman" w:hAnsi="Times New Roman" w:cs="Times New Roman"/>
          <w:b/>
          <w:sz w:val="18"/>
          <w:u w:val="single"/>
        </w:rPr>
        <w:t>В 2  ИНДИВИДУАЛЬНЫЕ ДОМА (В Т.Ч. ОДНОЭТАЖНЫЕ 2-5 КВАРТИРНЫЕ) С ПРИУСАДЕБНЫМИ УЧАСТКАМИ</w:t>
      </w:r>
      <w:r>
        <w:rPr>
          <w:rFonts w:ascii="Times New Roman" w:eastAsia="Times New Roman" w:hAnsi="Times New Roman" w:cs="Times New Roman"/>
          <w:b/>
          <w:sz w:val="18"/>
        </w:rPr>
        <w:t xml:space="preserve"> </w:t>
      </w:r>
    </w:p>
    <w:p w:rsidR="00333A32" w:rsidRDefault="003661A1">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b/>
          <w:sz w:val="18"/>
        </w:rPr>
        <w:br/>
      </w:r>
      <w:r>
        <w:rPr>
          <w:rFonts w:ascii="Times New Roman" w:eastAsia="Times New Roman" w:hAnsi="Times New Roman" w:cs="Times New Roman"/>
          <w:sz w:val="18"/>
        </w:rPr>
        <w:t xml:space="preserve">Правила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25.11.2010г. № 142 «Об утверждении Правил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w:t>
      </w:r>
    </w:p>
    <w:p w:rsidR="00333A32" w:rsidRDefault="003661A1">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2.2. Информация о видах разрешенного использования земельного участка</w:t>
      </w:r>
    </w:p>
    <w:p w:rsidR="00333A32" w:rsidRDefault="003661A1">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lastRenderedPageBreak/>
        <w:t>1. Основные виды разрешенного использования</w:t>
      </w:r>
    </w:p>
    <w:p w:rsidR="00333A32" w:rsidRDefault="003661A1">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Для индивидуального жилищного строительства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Для ведения личного подсобного хозяйства (приусадебный земельный участок)</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Блокированная жилая застройка</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Малоэтажная многоквартирная жилая застройка</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Рыбоводство</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Предоставление коммунальных услуг</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Оказание услуг связи</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Бытовое обслуживание</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Дошкольное, начальное и среднее общее образование</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использование</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Осуществление религиозных обрядов</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управление и образование</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Объекты культурно-досуговой деятельности</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Развлекательные мероприятия</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Рынки</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Магазины</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Общественное питание</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Обеспечение внутреннего правопорядка</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Огородничество</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Автомобильный транспорт</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Размещение автомобильных дорог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Обслуживание перевозок пассажиров</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Стоянки транспорта общего пользования</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Площадки для занятий спортом</w:t>
      </w:r>
    </w:p>
    <w:p w:rsidR="00333A32" w:rsidRDefault="00333A32">
      <w:pPr>
        <w:spacing w:after="0" w:line="240" w:lineRule="auto"/>
        <w:rPr>
          <w:rFonts w:ascii="Times New Roman" w:eastAsia="Times New Roman" w:hAnsi="Times New Roman" w:cs="Times New Roman"/>
          <w:sz w:val="20"/>
        </w:rPr>
      </w:pPr>
    </w:p>
    <w:p w:rsidR="00333A32" w:rsidRDefault="003661A1">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 Условно разрешенные виды использования</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Хранение автотранспорта</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Автомобильные мойки</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Ремонт автомобилей</w:t>
      </w:r>
    </w:p>
    <w:p w:rsidR="00333A32" w:rsidRDefault="003661A1">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Строительная промышленность (с учетом санитарно-защитных зон)</w:t>
      </w:r>
    </w:p>
    <w:p w:rsidR="00333A32" w:rsidRDefault="003661A1">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3.Вспомогательные виды разрешенного использования</w:t>
      </w:r>
    </w:p>
    <w:p w:rsidR="00333A32" w:rsidRDefault="003661A1">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Отсутствует необходимость установления.</w:t>
      </w:r>
    </w:p>
    <w:p w:rsidR="00333A32" w:rsidRDefault="003661A1">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0" w:type="auto"/>
        <w:tblInd w:w="35" w:type="dxa"/>
        <w:tblCellMar>
          <w:left w:w="10" w:type="dxa"/>
          <w:right w:w="10" w:type="dxa"/>
        </w:tblCellMar>
        <w:tblLook w:val="0000" w:firstRow="0" w:lastRow="0" w:firstColumn="0" w:lastColumn="0" w:noHBand="0" w:noVBand="0"/>
      </w:tblPr>
      <w:tblGrid>
        <w:gridCol w:w="5402"/>
        <w:gridCol w:w="1134"/>
        <w:gridCol w:w="2479"/>
      </w:tblGrid>
      <w:tr w:rsidR="00333A32">
        <w:tc>
          <w:tcPr>
            <w:tcW w:w="9015" w:type="dxa"/>
            <w:gridSpan w:val="3"/>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Виды параметров и единицы измерения</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proofErr w:type="spellStart"/>
            <w:r>
              <w:rPr>
                <w:rFonts w:ascii="Times New Roman" w:eastAsia="Times New Roman" w:hAnsi="Times New Roman" w:cs="Times New Roman"/>
                <w:sz w:val="18"/>
              </w:rPr>
              <w:t>кв.м</w:t>
            </w:r>
            <w:proofErr w:type="spellEnd"/>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600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кв.м</w:t>
            </w:r>
            <w:proofErr w:type="spellEnd"/>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5000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разрешенного строительства в пределах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ИЖС и садоводства)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50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объектов торгово-бытового обслуживания населения)</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85</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Минимальный отступ строений от передней границы участка (в случаях, если иной показатель не установлен линией регулирования застройки)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3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жилых и садовых домов, объектов торгово-бытового обслуживания населения,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 менее 3 м при наличии письменного согласования с владельцем смежного участка</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 3 - в иных случаях</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хозяйственных строений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Минимальные расстояния от окон жилых помещений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стен дома и хозяйственных строений (гараж, сарай),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6</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жилых и нежилых зданий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душа, бани (сауны), уборной, выгребной ямы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построек для содержания скота и птицы, расположенных на соседнем участке</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В соответствии с </w:t>
            </w:r>
            <w:hyperlink r:id="rId6">
              <w:proofErr w:type="spellStart"/>
              <w:r>
                <w:rPr>
                  <w:rFonts w:ascii="Times New Roman" w:eastAsia="Times New Roman" w:hAnsi="Times New Roman" w:cs="Times New Roman"/>
                  <w:color w:val="0000FF"/>
                  <w:sz w:val="18"/>
                  <w:u w:val="single"/>
                </w:rPr>
                <w:t>СанПин</w:t>
              </w:r>
              <w:proofErr w:type="spellEnd"/>
            </w:hyperlink>
            <w:r>
              <w:rPr>
                <w:rFonts w:ascii="Times New Roman" w:eastAsia="Times New Roman" w:hAnsi="Times New Roman" w:cs="Times New Roman"/>
                <w:sz w:val="18"/>
              </w:rPr>
              <w:t xml:space="preserve"> </w:t>
            </w:r>
          </w:p>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(10м и более).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колодца до уборной и компостного устройства (в том числе,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Минимальные расстояния от границы соседнего участка до стволов деревьев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границы соседнего участка до кустарника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строений (до конька крыши)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12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стен строений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9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ограждений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661A1">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2,0</w:t>
            </w:r>
          </w:p>
        </w:tc>
      </w:tr>
    </w:tbl>
    <w:p w:rsidR="00333A32" w:rsidRDefault="003661A1">
      <w:pPr>
        <w:spacing w:before="120" w:after="0" w:line="240" w:lineRule="auto"/>
        <w:ind w:firstLine="284"/>
        <w:rPr>
          <w:rFonts w:ascii="Times New Roman" w:eastAsia="Times New Roman" w:hAnsi="Times New Roman" w:cs="Times New Roman"/>
          <w:sz w:val="18"/>
        </w:rPr>
      </w:pPr>
      <w:r>
        <w:rPr>
          <w:rFonts w:ascii="Times New Roman" w:eastAsia="Times New Roman" w:hAnsi="Times New Roman" w:cs="Times New Roman"/>
          <w:b/>
          <w:sz w:val="18"/>
        </w:rPr>
        <w:t>Примечания</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1. Находящиеся в государственной или муниципальной собственности земельные участки, размеры которых меньше установленных предельных минимальных размеров, могут быть сформированы и предоставлены для </w:t>
      </w:r>
      <w:proofErr w:type="gramStart"/>
      <w:r>
        <w:rPr>
          <w:rFonts w:ascii="Times New Roman" w:eastAsia="Times New Roman" w:hAnsi="Times New Roman" w:cs="Times New Roman"/>
          <w:sz w:val="18"/>
        </w:rPr>
        <w:t>целей  садоводства</w:t>
      </w:r>
      <w:proofErr w:type="gramEnd"/>
      <w:r>
        <w:rPr>
          <w:rFonts w:ascii="Times New Roman" w:eastAsia="Times New Roman" w:hAnsi="Times New Roman" w:cs="Times New Roman"/>
          <w:sz w:val="18"/>
        </w:rPr>
        <w:t xml:space="preserve">, огородничества  гражданам, если их невозможно присоединить к другому земельному участку или иным способом увеличить их размеры до минимально установленных размеров, </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2.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3.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4.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3661A1">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3661A1">
      <w:pPr>
        <w:keepNext/>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Ind w:w="50" w:type="dxa"/>
        <w:tblCellMar>
          <w:left w:w="10" w:type="dxa"/>
          <w:right w:w="10" w:type="dxa"/>
        </w:tblCellMar>
        <w:tblLook w:val="0000" w:firstRow="0" w:lastRow="0" w:firstColumn="0" w:lastColumn="0" w:noHBand="0" w:noVBand="0"/>
      </w:tblPr>
      <w:tblGrid>
        <w:gridCol w:w="1518"/>
        <w:gridCol w:w="1191"/>
        <w:gridCol w:w="1165"/>
        <w:gridCol w:w="896"/>
        <w:gridCol w:w="1212"/>
        <w:gridCol w:w="1078"/>
        <w:gridCol w:w="1155"/>
        <w:gridCol w:w="1078"/>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c>
        <w:tc>
          <w:tcPr>
            <w:tcW w:w="1191"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Реквизиты акта, регули­рующего использо­вание земельного участка</w:t>
            </w:r>
          </w:p>
        </w:tc>
        <w:tc>
          <w:tcPr>
            <w:tcW w:w="1077"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исполь­зованию земельного участка</w:t>
            </w:r>
          </w:p>
        </w:tc>
        <w:tc>
          <w:tcPr>
            <w:tcW w:w="3543"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параметрам объекта капитального строительства</w:t>
            </w:r>
          </w:p>
        </w:tc>
        <w:tc>
          <w:tcPr>
            <w:tcW w:w="2581"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размещению объектов капи­тального строительства</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191"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077"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Предельное количество этажей и (или) предельная высота зданий, строений, сооружений</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Максималь­ный процент застройки в границах земельного участка, опреде­ляемый как отноше­ние суммар­ной площади земельного </w:t>
            </w:r>
            <w:r>
              <w:rPr>
                <w:rFonts w:ascii="Times New Roman" w:eastAsia="Times New Roman" w:hAnsi="Times New Roman" w:cs="Times New Roman"/>
                <w:sz w:val="16"/>
              </w:rPr>
              <w:lastRenderedPageBreak/>
              <w:t>участка, кото­рая может быть застроена, ко всей площади земельного участка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Иные требования к параметрам объекта капиталь­ного строитель­ства</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Минималь­ные отступы от границ земельного участка в целях опреде­ления мест допусти­мого разме­щения зданий, стро­ений, </w:t>
            </w:r>
            <w:r>
              <w:rPr>
                <w:rFonts w:ascii="Times New Roman" w:eastAsia="Times New Roman" w:hAnsi="Times New Roman" w:cs="Times New Roman"/>
                <w:sz w:val="16"/>
              </w:rPr>
              <w:lastRenderedPageBreak/>
              <w:t>соору­жений, за пределами которых запрещено строитель­ство зданий, строений, сооружений</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Иные требова­ния к разме­щению объектов капи­тального строи­тельства</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1</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3661A1">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 Информация о расположенных в границах земельного участка объектах капитального строительства и объектах культурного наследия</w:t>
      </w:r>
    </w:p>
    <w:p w:rsidR="00333A32" w:rsidRDefault="003661A1">
      <w:pPr>
        <w:spacing w:after="180" w:line="240" w:lineRule="auto"/>
        <w:rPr>
          <w:rFonts w:ascii="Times New Roman" w:eastAsia="Times New Roman" w:hAnsi="Times New Roman" w:cs="Times New Roman"/>
          <w:b/>
          <w:sz w:val="18"/>
        </w:rPr>
      </w:pPr>
      <w:r>
        <w:rPr>
          <w:rFonts w:ascii="Times New Roman" w:eastAsia="Times New Roman" w:hAnsi="Times New Roman" w:cs="Times New Roman"/>
          <w:b/>
          <w:sz w:val="18"/>
        </w:rPr>
        <w:t>3.1. Объекты капитального строительства</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капитального строительства, этажность, высотность,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33A32">
      <w:pPr>
        <w:spacing w:after="0" w:line="240" w:lineRule="auto"/>
        <w:rPr>
          <w:rFonts w:ascii="Times New Roman" w:eastAsia="Times New Roman" w:hAnsi="Times New Roman" w:cs="Times New Roman"/>
          <w:sz w:val="2"/>
        </w:rPr>
      </w:pPr>
    </w:p>
    <w:tbl>
      <w:tblPr>
        <w:tblW w:w="0" w:type="auto"/>
        <w:tblInd w:w="3289" w:type="dxa"/>
        <w:tblCellMar>
          <w:left w:w="10" w:type="dxa"/>
          <w:right w:w="10" w:type="dxa"/>
        </w:tblCellMar>
        <w:tblLook w:val="0000" w:firstRow="0" w:lastRow="0" w:firstColumn="0" w:lastColumn="0" w:noHBand="0" w:noVBand="0"/>
      </w:tblPr>
      <w:tblGrid>
        <w:gridCol w:w="3751"/>
        <w:gridCol w:w="2315"/>
      </w:tblGrid>
      <w:tr w:rsidR="00333A32">
        <w:tc>
          <w:tcPr>
            <w:tcW w:w="402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инвентаризационный или кадастровый номер</w:t>
            </w:r>
          </w:p>
        </w:tc>
        <w:tc>
          <w:tcPr>
            <w:tcW w:w="263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r>
    </w:tbl>
    <w:p w:rsidR="00333A32" w:rsidRDefault="003661A1">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культурного наследия,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661A1">
      <w:pPr>
        <w:spacing w:before="360" w:after="0" w:line="200" w:lineRule="auto"/>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p w:rsidR="00333A32" w:rsidRDefault="003661A1">
      <w:pPr>
        <w:spacing w:after="0" w:line="20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органа государственной власти, принявшего решение о включении выявленного объекта</w:t>
      </w:r>
      <w:r>
        <w:rPr>
          <w:rFonts w:ascii="Times New Roman" w:eastAsia="Times New Roman" w:hAnsi="Times New Roman" w:cs="Times New Roman"/>
          <w:sz w:val="16"/>
        </w:rPr>
        <w:br/>
        <w:t>культурного наследия в реестр, реквизиты этого решения)</w:t>
      </w:r>
    </w:p>
    <w:tbl>
      <w:tblPr>
        <w:tblW w:w="0" w:type="auto"/>
        <w:tblInd w:w="50" w:type="dxa"/>
        <w:tblCellMar>
          <w:left w:w="10" w:type="dxa"/>
          <w:right w:w="10" w:type="dxa"/>
        </w:tblCellMar>
        <w:tblLook w:val="0000" w:firstRow="0" w:lastRow="0" w:firstColumn="0" w:lastColumn="0" w:noHBand="0" w:noVBand="0"/>
      </w:tblPr>
      <w:tblGrid>
        <w:gridCol w:w="2889"/>
        <w:gridCol w:w="2993"/>
        <w:gridCol w:w="355"/>
        <w:gridCol w:w="3068"/>
      </w:tblGrid>
      <w:tr w:rsidR="00333A32">
        <w:tc>
          <w:tcPr>
            <w:tcW w:w="306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00" w:lineRule="auto"/>
              <w:rPr>
                <w:rFonts w:ascii="Times New Roman" w:eastAsia="Times New Roman" w:hAnsi="Times New Roman" w:cs="Times New Roman"/>
                <w:sz w:val="20"/>
              </w:rPr>
            </w:pPr>
            <w:r>
              <w:rPr>
                <w:rFonts w:ascii="Times New Roman" w:eastAsia="Times New Roman" w:hAnsi="Times New Roman" w:cs="Times New Roman"/>
                <w:sz w:val="20"/>
              </w:rPr>
              <w:t>регистрационный номер в реестре</w:t>
            </w:r>
          </w:p>
        </w:tc>
        <w:tc>
          <w:tcPr>
            <w:tcW w:w="3232"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36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3661A1">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от</w:t>
            </w:r>
          </w:p>
        </w:tc>
        <w:tc>
          <w:tcPr>
            <w:tcW w:w="331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661A1">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r>
    </w:tbl>
    <w:p w:rsidR="00333A32" w:rsidRDefault="003661A1">
      <w:pPr>
        <w:spacing w:after="180" w:line="200" w:lineRule="auto"/>
        <w:ind w:left="6634"/>
        <w:jc w:val="center"/>
        <w:rPr>
          <w:rFonts w:ascii="Times New Roman" w:eastAsia="Times New Roman" w:hAnsi="Times New Roman" w:cs="Times New Roman"/>
          <w:sz w:val="18"/>
        </w:rPr>
      </w:pPr>
      <w:r>
        <w:rPr>
          <w:rFonts w:ascii="Times New Roman" w:eastAsia="Times New Roman" w:hAnsi="Times New Roman" w:cs="Times New Roman"/>
          <w:sz w:val="18"/>
        </w:rPr>
        <w:t>(дата)</w:t>
      </w:r>
    </w:p>
    <w:p w:rsidR="00333A32" w:rsidRDefault="003661A1">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tbl>
      <w:tblPr>
        <w:tblW w:w="0" w:type="auto"/>
        <w:tblInd w:w="50" w:type="dxa"/>
        <w:tblCellMar>
          <w:left w:w="10" w:type="dxa"/>
          <w:right w:w="10" w:type="dxa"/>
        </w:tblCellMar>
        <w:tblLook w:val="0000" w:firstRow="0" w:lastRow="0" w:firstColumn="0" w:lastColumn="0" w:noHBand="0" w:noVBand="0"/>
      </w:tblPr>
      <w:tblGrid>
        <w:gridCol w:w="1417"/>
        <w:gridCol w:w="840"/>
        <w:gridCol w:w="852"/>
        <w:gridCol w:w="1416"/>
        <w:gridCol w:w="840"/>
        <w:gridCol w:w="852"/>
        <w:gridCol w:w="1384"/>
        <w:gridCol w:w="840"/>
        <w:gridCol w:w="852"/>
      </w:tblGrid>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keepNext/>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минимально допустимого уровня обеспеченности территории</w:t>
            </w:r>
          </w:p>
        </w:tc>
      </w:tr>
      <w:tr w:rsidR="00333A32">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коммунальной инфраструктуры</w:t>
            </w:r>
          </w:p>
        </w:tc>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транспортной инфраструктуры</w:t>
            </w:r>
          </w:p>
        </w:tc>
        <w:tc>
          <w:tcPr>
            <w:tcW w:w="3289"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социальной инфраструктуры</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максимально допустимого уровня территориальной доступности</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3661A1">
      <w:pPr>
        <w:spacing w:before="240"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 xml:space="preserve">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w:t>
      </w:r>
      <w:proofErr w:type="gramStart"/>
      <w:r>
        <w:rPr>
          <w:rFonts w:ascii="Times New Roman" w:eastAsia="Times New Roman" w:hAnsi="Times New Roman" w:cs="Times New Roman"/>
          <w:b/>
          <w:sz w:val="18"/>
        </w:rPr>
        <w:t xml:space="preserve">территорий  </w:t>
      </w:r>
      <w:r>
        <w:rPr>
          <w:rFonts w:ascii="Times New Roman" w:eastAsia="Times New Roman" w:hAnsi="Times New Roman" w:cs="Times New Roman"/>
          <w:sz w:val="18"/>
        </w:rPr>
        <w:t>Информация</w:t>
      </w:r>
      <w:proofErr w:type="gramEnd"/>
      <w:r>
        <w:rPr>
          <w:rFonts w:ascii="Times New Roman" w:eastAsia="Times New Roman" w:hAnsi="Times New Roman" w:cs="Times New Roman"/>
          <w:sz w:val="18"/>
        </w:rPr>
        <w:t xml:space="preserve"> отсутствует</w:t>
      </w:r>
    </w:p>
    <w:p w:rsidR="00333A32" w:rsidRDefault="003661A1">
      <w:pPr>
        <w:spacing w:after="24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0" w:type="auto"/>
        <w:tblInd w:w="50" w:type="dxa"/>
        <w:tblCellMar>
          <w:left w:w="10" w:type="dxa"/>
          <w:right w:w="10" w:type="dxa"/>
        </w:tblCellMar>
        <w:tblLook w:val="0000" w:firstRow="0" w:lastRow="0" w:firstColumn="0" w:lastColumn="0" w:noHBand="0" w:noVBand="0"/>
      </w:tblPr>
      <w:tblGrid>
        <w:gridCol w:w="2160"/>
        <w:gridCol w:w="1736"/>
        <w:gridCol w:w="2698"/>
        <w:gridCol w:w="2699"/>
      </w:tblGrid>
      <w:tr w:rsidR="00333A32">
        <w:tc>
          <w:tcPr>
            <w:tcW w:w="226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226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Х</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226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r>
    </w:tbl>
    <w:p w:rsidR="00333A32" w:rsidRDefault="003661A1">
      <w:pPr>
        <w:spacing w:before="240" w:after="0" w:line="240" w:lineRule="auto"/>
        <w:rPr>
          <w:rFonts w:ascii="Times New Roman" w:eastAsia="Times New Roman" w:hAnsi="Times New Roman" w:cs="Times New Roman"/>
          <w:sz w:val="18"/>
        </w:rPr>
      </w:pPr>
      <w:r>
        <w:rPr>
          <w:rFonts w:ascii="Times New Roman" w:eastAsia="Times New Roman" w:hAnsi="Times New Roman" w:cs="Times New Roman"/>
          <w:b/>
          <w:sz w:val="18"/>
        </w:rPr>
        <w:t>7. Информация о границах зон действия публичных сервитутов</w:t>
      </w:r>
      <w:r w:rsidR="00714854">
        <w:rPr>
          <w:rFonts w:ascii="Times New Roman" w:eastAsia="Times New Roman" w:hAnsi="Times New Roman" w:cs="Times New Roman"/>
          <w:sz w:val="18"/>
        </w:rPr>
        <w:t xml:space="preserve"> </w:t>
      </w:r>
      <w:r>
        <w:rPr>
          <w:rFonts w:ascii="Times New Roman" w:eastAsia="Times New Roman" w:hAnsi="Times New Roman" w:cs="Times New Roman"/>
          <w:sz w:val="18"/>
        </w:rPr>
        <w:t>Информация отсутствует</w:t>
      </w:r>
    </w:p>
    <w:p w:rsidR="00333A32" w:rsidRDefault="00333A32">
      <w:pPr>
        <w:spacing w:after="240" w:line="240" w:lineRule="auto"/>
        <w:ind w:left="5907"/>
        <w:rPr>
          <w:rFonts w:ascii="Times New Roman" w:eastAsia="Times New Roman" w:hAnsi="Times New Roman" w:cs="Times New Roman"/>
          <w:sz w:val="18"/>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3661A1">
      <w:pPr>
        <w:spacing w:before="240"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8. Номер и (или) наименование элемента планировочной структуры, в границах которого расположен земельный участок</w:t>
      </w:r>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Карабашский</w:t>
      </w:r>
      <w:proofErr w:type="spellEnd"/>
      <w:r>
        <w:rPr>
          <w:rFonts w:ascii="Times New Roman" w:eastAsia="Times New Roman" w:hAnsi="Times New Roman" w:cs="Times New Roman"/>
          <w:sz w:val="18"/>
        </w:rPr>
        <w:t xml:space="preserve"> городской округ, поселок </w:t>
      </w:r>
      <w:proofErr w:type="spellStart"/>
      <w:r>
        <w:rPr>
          <w:rFonts w:ascii="Times New Roman" w:eastAsia="Times New Roman" w:hAnsi="Times New Roman" w:cs="Times New Roman"/>
          <w:sz w:val="18"/>
        </w:rPr>
        <w:t>Мухаметово</w:t>
      </w:r>
      <w:proofErr w:type="spellEnd"/>
      <w:r>
        <w:rPr>
          <w:rFonts w:ascii="Times New Roman" w:eastAsia="Times New Roman" w:hAnsi="Times New Roman" w:cs="Times New Roman"/>
          <w:sz w:val="18"/>
        </w:rPr>
        <w:t>, улица Новая, дом 1.</w:t>
      </w:r>
    </w:p>
    <w:p w:rsidR="00333A32" w:rsidRDefault="003661A1">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333A32" w:rsidRDefault="003661A1">
      <w:pPr>
        <w:spacing w:after="24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3661A1">
      <w:pPr>
        <w:spacing w:after="240" w:line="240" w:lineRule="auto"/>
        <w:rPr>
          <w:rFonts w:ascii="Times New Roman" w:eastAsia="Times New Roman" w:hAnsi="Times New Roman" w:cs="Times New Roman"/>
          <w:sz w:val="18"/>
        </w:rPr>
      </w:pPr>
      <w:r>
        <w:rPr>
          <w:rFonts w:ascii="Times New Roman" w:eastAsia="Times New Roman" w:hAnsi="Times New Roman" w:cs="Times New Roman"/>
          <w:b/>
          <w:sz w:val="18"/>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Правила благоустройства на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25.03.2022г. № 176</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b/>
          <w:sz w:val="18"/>
        </w:rPr>
        <w:t>11. Информация о красных линиях:</w:t>
      </w:r>
      <w:r>
        <w:rPr>
          <w:rFonts w:ascii="Times New Roman" w:eastAsia="Times New Roman" w:hAnsi="Times New Roman" w:cs="Times New Roman"/>
          <w:sz w:val="18"/>
        </w:rPr>
        <w:t xml:space="preserve"> </w:t>
      </w:r>
    </w:p>
    <w:p w:rsidR="00333A32" w:rsidRDefault="003661A1">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333A32">
      <w:pPr>
        <w:spacing w:after="240" w:line="240" w:lineRule="auto"/>
        <w:ind w:left="3385"/>
        <w:rPr>
          <w:rFonts w:ascii="Times New Roman" w:eastAsia="Times New Roman" w:hAnsi="Times New Roman" w:cs="Times New Roman"/>
          <w:sz w:val="2"/>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661A1">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Arial" w:eastAsia="Arial" w:hAnsi="Arial" w:cs="Arial"/>
                <w:color w:val="000000"/>
                <w:sz w:val="18"/>
              </w:rPr>
            </w:pPr>
            <w:r>
              <w:rPr>
                <w:rFonts w:ascii="Arial" w:eastAsia="Arial" w:hAnsi="Arial" w:cs="Arial"/>
                <w:color w:val="000000"/>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661A1">
            <w:pPr>
              <w:spacing w:after="0" w:line="240" w:lineRule="auto"/>
              <w:jc w:val="center"/>
              <w:rPr>
                <w:rFonts w:ascii="Arial" w:eastAsia="Arial" w:hAnsi="Arial" w:cs="Arial"/>
                <w:color w:val="000000"/>
                <w:sz w:val="18"/>
              </w:rPr>
            </w:pPr>
            <w:r>
              <w:rPr>
                <w:rFonts w:ascii="Arial" w:eastAsia="Arial" w:hAnsi="Arial" w:cs="Arial"/>
                <w:color w:val="000000"/>
                <w:sz w:val="18"/>
              </w:rPr>
              <w:t>-</w:t>
            </w:r>
          </w:p>
        </w:tc>
      </w:tr>
    </w:tbl>
    <w:p w:rsidR="00333A32" w:rsidRDefault="00333A32">
      <w:pPr>
        <w:spacing w:after="0" w:line="240" w:lineRule="auto"/>
        <w:rPr>
          <w:rFonts w:ascii="Times New Roman" w:eastAsia="Times New Roman" w:hAnsi="Times New Roman" w:cs="Times New Roman"/>
          <w:sz w:val="20"/>
        </w:rPr>
      </w:pPr>
    </w:p>
    <w:sectPr w:rsidR="00333A32" w:rsidSect="00714854">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 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1E3C"/>
    <w:multiLevelType w:val="multilevel"/>
    <w:tmpl w:val="276830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32"/>
    <w:rsid w:val="00333A32"/>
    <w:rsid w:val="003661A1"/>
    <w:rsid w:val="00714854"/>
    <w:rsid w:val="008B79B6"/>
    <w:rsid w:val="00A60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4FBB"/>
  <w15:docId w15:val="{63BA07B6-4DBB-4D38-8924-B81443A0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K200\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2388</Words>
  <Characters>13614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K200N1</dc:creator>
  <cp:lastModifiedBy>K200N1</cp:lastModifiedBy>
  <cp:revision>4</cp:revision>
  <dcterms:created xsi:type="dcterms:W3CDTF">2026-07-16T07:47:00Z</dcterms:created>
  <dcterms:modified xsi:type="dcterms:W3CDTF">2026-07-16T08:08:00Z</dcterms:modified>
</cp:coreProperties>
</file>