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657" w:rsidRDefault="00CF6657" w:rsidP="00CF6657">
      <w:pPr>
        <w:jc w:val="center"/>
        <w:rPr>
          <w:sz w:val="28"/>
          <w:lang w:val="en-US"/>
        </w:rPr>
      </w:pPr>
      <w:bookmarkStart w:id="0" w:name="_GoBack"/>
      <w:bookmarkEnd w:id="0"/>
      <w:r>
        <w:rPr>
          <w:noProof/>
          <w:sz w:val="28"/>
        </w:rPr>
        <w:drawing>
          <wp:inline distT="0" distB="0" distL="0" distR="0">
            <wp:extent cx="546100" cy="679450"/>
            <wp:effectExtent l="0" t="0" r="6350" b="635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657" w:rsidRDefault="00CF6657" w:rsidP="00CF6657">
      <w:pPr>
        <w:keepNext/>
        <w:jc w:val="center"/>
        <w:outlineLvl w:val="1"/>
        <w:rPr>
          <w:b/>
          <w:bCs/>
          <w:iCs/>
          <w:sz w:val="32"/>
          <w:szCs w:val="32"/>
        </w:rPr>
      </w:pPr>
    </w:p>
    <w:p w:rsidR="00CF6657" w:rsidRDefault="00CF6657" w:rsidP="00CF6657">
      <w:pPr>
        <w:keepNext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СОБРАНИЕ ДЕПУТАТОВ</w:t>
      </w:r>
    </w:p>
    <w:p w:rsidR="00CF6657" w:rsidRDefault="00CF6657" w:rsidP="00CF6657">
      <w:pPr>
        <w:jc w:val="center"/>
        <w:rPr>
          <w:rFonts w:eastAsia="Arial Unicode MS"/>
          <w:b/>
          <w:sz w:val="28"/>
        </w:rPr>
      </w:pPr>
      <w:r>
        <w:rPr>
          <w:rFonts w:eastAsia="Arial Unicode MS"/>
          <w:b/>
          <w:sz w:val="28"/>
        </w:rPr>
        <w:t>КАРАБАШСКОГО ГОРОДСКОГО ОКРУГА</w:t>
      </w:r>
    </w:p>
    <w:p w:rsidR="00CF6657" w:rsidRDefault="00CF6657" w:rsidP="00CF6657">
      <w:pPr>
        <w:jc w:val="center"/>
        <w:rPr>
          <w:rFonts w:eastAsia="Arial Unicode MS"/>
          <w:b/>
          <w:sz w:val="28"/>
        </w:rPr>
      </w:pPr>
      <w:r>
        <w:rPr>
          <w:rFonts w:eastAsia="Arial Unicode MS"/>
          <w:b/>
          <w:sz w:val="28"/>
        </w:rPr>
        <w:t>ЧЕЛЯБИНСКОЙ ОБЛАСТИ</w:t>
      </w:r>
    </w:p>
    <w:p w:rsidR="00CF6657" w:rsidRDefault="00CF6657" w:rsidP="00CF6657">
      <w:pPr>
        <w:keepNext/>
        <w:outlineLvl w:val="4"/>
        <w:rPr>
          <w:color w:val="000000"/>
          <w:szCs w:val="28"/>
        </w:rPr>
      </w:pPr>
    </w:p>
    <w:p w:rsidR="00CF6657" w:rsidRPr="001F1D0B" w:rsidRDefault="00CF6657" w:rsidP="00CF6657">
      <w:pPr>
        <w:tabs>
          <w:tab w:val="left" w:pos="6800"/>
        </w:tabs>
        <w:outlineLvl w:val="0"/>
        <w:rPr>
          <w:sz w:val="28"/>
          <w:szCs w:val="28"/>
        </w:rPr>
      </w:pPr>
    </w:p>
    <w:p w:rsidR="00CF6657" w:rsidRDefault="00CF6657" w:rsidP="00CF6657">
      <w:pPr>
        <w:outlineLvl w:val="0"/>
        <w:rPr>
          <w:bCs/>
          <w:szCs w:val="20"/>
        </w:rPr>
      </w:pPr>
      <w:r>
        <w:rPr>
          <w:bCs/>
          <w:szCs w:val="20"/>
        </w:rPr>
        <w:t>от «</w:t>
      </w:r>
      <w:proofErr w:type="gramStart"/>
      <w:r>
        <w:rPr>
          <w:bCs/>
          <w:szCs w:val="20"/>
        </w:rPr>
        <w:t>23</w:t>
      </w:r>
      <w:r>
        <w:rPr>
          <w:bCs/>
          <w:szCs w:val="20"/>
        </w:rPr>
        <w:t xml:space="preserve"> »</w:t>
      </w:r>
      <w:proofErr w:type="gramEnd"/>
      <w:r>
        <w:rPr>
          <w:bCs/>
          <w:szCs w:val="20"/>
        </w:rPr>
        <w:t xml:space="preserve"> </w:t>
      </w:r>
      <w:r>
        <w:rPr>
          <w:bCs/>
          <w:szCs w:val="20"/>
        </w:rPr>
        <w:t>июня</w:t>
      </w:r>
      <w:r>
        <w:rPr>
          <w:bCs/>
          <w:szCs w:val="20"/>
        </w:rPr>
        <w:t xml:space="preserve"> 2022г.                                                                       </w:t>
      </w:r>
      <w:r>
        <w:rPr>
          <w:bCs/>
          <w:szCs w:val="20"/>
        </w:rPr>
        <w:t xml:space="preserve">                                 </w:t>
      </w:r>
      <w:r>
        <w:rPr>
          <w:bCs/>
          <w:szCs w:val="20"/>
        </w:rPr>
        <w:t xml:space="preserve"> № </w:t>
      </w:r>
      <w:r>
        <w:rPr>
          <w:bCs/>
          <w:szCs w:val="20"/>
        </w:rPr>
        <w:t>195</w:t>
      </w:r>
    </w:p>
    <w:p w:rsidR="00CF6657" w:rsidRDefault="00CF6657" w:rsidP="00CF6657">
      <w:pPr>
        <w:outlineLvl w:val="0"/>
        <w:rPr>
          <w:bCs/>
          <w:szCs w:val="20"/>
        </w:rPr>
      </w:pPr>
    </w:p>
    <w:p w:rsidR="00CF6657" w:rsidRDefault="00CF6657" w:rsidP="00CF6657">
      <w:pPr>
        <w:outlineLvl w:val="0"/>
        <w:rPr>
          <w:bCs/>
          <w:szCs w:val="20"/>
        </w:rPr>
      </w:pPr>
    </w:p>
    <w:p w:rsidR="00CF6657" w:rsidRDefault="00CF6657" w:rsidP="00CF6657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О внесении дополнений в решение </w:t>
      </w:r>
    </w:p>
    <w:p w:rsidR="00CF6657" w:rsidRDefault="00CF6657" w:rsidP="00CF6657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Собрания депутатов </w:t>
      </w:r>
      <w:proofErr w:type="spellStart"/>
      <w:r>
        <w:rPr>
          <w:bCs/>
          <w:sz w:val="28"/>
          <w:szCs w:val="20"/>
        </w:rPr>
        <w:t>Карабашского</w:t>
      </w:r>
      <w:proofErr w:type="spellEnd"/>
      <w:r>
        <w:rPr>
          <w:bCs/>
          <w:sz w:val="28"/>
          <w:szCs w:val="20"/>
        </w:rPr>
        <w:t xml:space="preserve"> </w:t>
      </w:r>
    </w:p>
    <w:p w:rsidR="00CF6657" w:rsidRDefault="00CF6657" w:rsidP="00CF6657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городского округа от 25.11.2021г. № 141 </w:t>
      </w:r>
    </w:p>
    <w:p w:rsidR="00CF6657" w:rsidRDefault="00CF6657" w:rsidP="00CF6657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«Об утверждении прогнозного плана </w:t>
      </w:r>
    </w:p>
    <w:p w:rsidR="00CF6657" w:rsidRDefault="00CF6657" w:rsidP="00CF6657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(программы) приватизации муниципального </w:t>
      </w:r>
    </w:p>
    <w:p w:rsidR="00CF6657" w:rsidRDefault="00CF6657" w:rsidP="00CF6657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имущества </w:t>
      </w:r>
      <w:proofErr w:type="spellStart"/>
      <w:r>
        <w:rPr>
          <w:bCs/>
          <w:sz w:val="28"/>
          <w:szCs w:val="20"/>
        </w:rPr>
        <w:t>Карабашского</w:t>
      </w:r>
      <w:proofErr w:type="spellEnd"/>
      <w:r>
        <w:rPr>
          <w:bCs/>
          <w:sz w:val="28"/>
          <w:szCs w:val="20"/>
        </w:rPr>
        <w:t xml:space="preserve"> городского </w:t>
      </w:r>
    </w:p>
    <w:p w:rsidR="00CF6657" w:rsidRDefault="00CF6657" w:rsidP="00CF6657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>округа на 2022-2024 годы»</w:t>
      </w:r>
    </w:p>
    <w:p w:rsidR="00CF6657" w:rsidRDefault="00CF6657" w:rsidP="00CF6657">
      <w:pPr>
        <w:jc w:val="both"/>
        <w:outlineLvl w:val="0"/>
        <w:rPr>
          <w:bCs/>
          <w:sz w:val="28"/>
          <w:szCs w:val="20"/>
        </w:rPr>
      </w:pPr>
    </w:p>
    <w:p w:rsidR="00CF6657" w:rsidRDefault="00CF6657" w:rsidP="00CF6657">
      <w:pPr>
        <w:jc w:val="both"/>
        <w:outlineLvl w:val="0"/>
        <w:rPr>
          <w:bCs/>
          <w:sz w:val="28"/>
          <w:szCs w:val="20"/>
        </w:rPr>
      </w:pPr>
    </w:p>
    <w:p w:rsidR="00CF6657" w:rsidRDefault="00CF6657" w:rsidP="00CF6657">
      <w:pPr>
        <w:pStyle w:val="a3"/>
      </w:pPr>
      <w:r>
        <w:t xml:space="preserve">     В соответствии с Федеральным законом от 21.12.2001г. № 178-ФЗ «О приватизации государственного и муниципального имущества», руководствуясь Федеральным законом от 06.10.2003г.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>
        <w:t>Карабашского</w:t>
      </w:r>
      <w:proofErr w:type="spellEnd"/>
      <w:r>
        <w:t xml:space="preserve"> городского округа: </w:t>
      </w:r>
    </w:p>
    <w:p w:rsidR="00CF6657" w:rsidRDefault="00CF6657" w:rsidP="00CF6657">
      <w:pPr>
        <w:pStyle w:val="a3"/>
      </w:pPr>
      <w:r>
        <w:t xml:space="preserve"> </w:t>
      </w:r>
    </w:p>
    <w:p w:rsidR="00CF6657" w:rsidRDefault="00CF6657" w:rsidP="00CF6657">
      <w:pPr>
        <w:pStyle w:val="a3"/>
        <w:jc w:val="center"/>
      </w:pPr>
      <w:r>
        <w:t xml:space="preserve">Собрание депутатов </w:t>
      </w:r>
      <w:proofErr w:type="spellStart"/>
      <w:r>
        <w:t>Карабашского</w:t>
      </w:r>
      <w:proofErr w:type="spellEnd"/>
      <w:r>
        <w:t xml:space="preserve"> городского округа РЕШАЕТ:</w:t>
      </w:r>
    </w:p>
    <w:p w:rsidR="00CF6657" w:rsidRPr="008B01FC" w:rsidRDefault="00CF6657" w:rsidP="00CF6657">
      <w:pPr>
        <w:pStyle w:val="a3"/>
        <w:rPr>
          <w:szCs w:val="28"/>
        </w:rPr>
      </w:pPr>
    </w:p>
    <w:p w:rsidR="00CF6657" w:rsidRPr="00F02EA9" w:rsidRDefault="00CF6657" w:rsidP="00CF6657">
      <w:pPr>
        <w:numPr>
          <w:ilvl w:val="0"/>
          <w:numId w:val="1"/>
        </w:numPr>
        <w:ind w:left="0" w:firstLine="340"/>
        <w:jc w:val="both"/>
        <w:outlineLvl w:val="0"/>
        <w:rPr>
          <w:bCs/>
          <w:sz w:val="28"/>
          <w:szCs w:val="20"/>
        </w:rPr>
      </w:pPr>
      <w:r w:rsidRPr="00F02EA9">
        <w:rPr>
          <w:sz w:val="28"/>
          <w:szCs w:val="28"/>
        </w:rPr>
        <w:t xml:space="preserve">В </w:t>
      </w:r>
      <w:r>
        <w:rPr>
          <w:sz w:val="28"/>
          <w:szCs w:val="28"/>
        </w:rPr>
        <w:t>прогнозный план (</w:t>
      </w:r>
      <w:r>
        <w:rPr>
          <w:bCs/>
          <w:sz w:val="28"/>
          <w:szCs w:val="20"/>
        </w:rPr>
        <w:t>программу)</w:t>
      </w:r>
      <w:r>
        <w:rPr>
          <w:sz w:val="28"/>
          <w:szCs w:val="28"/>
        </w:rPr>
        <w:t xml:space="preserve"> приватизации муниципального имущества </w:t>
      </w:r>
      <w:proofErr w:type="spellStart"/>
      <w:r>
        <w:rPr>
          <w:sz w:val="28"/>
          <w:szCs w:val="28"/>
        </w:rPr>
        <w:t>Карабашского</w:t>
      </w:r>
      <w:proofErr w:type="spellEnd"/>
      <w:r>
        <w:rPr>
          <w:sz w:val="28"/>
          <w:szCs w:val="28"/>
        </w:rPr>
        <w:t xml:space="preserve"> городского округа на </w:t>
      </w:r>
      <w:r>
        <w:rPr>
          <w:bCs/>
          <w:sz w:val="28"/>
          <w:szCs w:val="20"/>
        </w:rPr>
        <w:t>2022-2024 годы</w:t>
      </w:r>
      <w:r>
        <w:rPr>
          <w:sz w:val="28"/>
          <w:szCs w:val="28"/>
        </w:rPr>
        <w:t xml:space="preserve">, утвержденный решением Собрания депутатов </w:t>
      </w:r>
      <w:proofErr w:type="spellStart"/>
      <w:r>
        <w:rPr>
          <w:sz w:val="28"/>
          <w:szCs w:val="28"/>
        </w:rPr>
        <w:t>Карабашского</w:t>
      </w:r>
      <w:proofErr w:type="spellEnd"/>
      <w:r>
        <w:rPr>
          <w:sz w:val="28"/>
          <w:szCs w:val="28"/>
        </w:rPr>
        <w:t xml:space="preserve"> городского округа от 25</w:t>
      </w:r>
      <w:r>
        <w:rPr>
          <w:bCs/>
          <w:sz w:val="28"/>
          <w:szCs w:val="20"/>
        </w:rPr>
        <w:t>.11.2021г. № 141</w:t>
      </w:r>
      <w:r w:rsidRPr="00F02EA9">
        <w:rPr>
          <w:bCs/>
          <w:sz w:val="28"/>
          <w:szCs w:val="20"/>
        </w:rPr>
        <w:t xml:space="preserve"> «Об утверждении </w:t>
      </w:r>
      <w:r>
        <w:rPr>
          <w:bCs/>
          <w:sz w:val="28"/>
          <w:szCs w:val="20"/>
        </w:rPr>
        <w:t>п</w:t>
      </w:r>
      <w:r w:rsidRPr="00F02EA9">
        <w:rPr>
          <w:bCs/>
          <w:sz w:val="28"/>
          <w:szCs w:val="20"/>
        </w:rPr>
        <w:t xml:space="preserve">рогнозного плана </w:t>
      </w:r>
      <w:r>
        <w:rPr>
          <w:bCs/>
          <w:sz w:val="28"/>
          <w:szCs w:val="20"/>
        </w:rPr>
        <w:t xml:space="preserve">(программы) </w:t>
      </w:r>
      <w:r w:rsidRPr="00F02EA9">
        <w:rPr>
          <w:bCs/>
          <w:sz w:val="28"/>
          <w:szCs w:val="20"/>
        </w:rPr>
        <w:t xml:space="preserve">приватизации муниципального имущества </w:t>
      </w:r>
      <w:proofErr w:type="spellStart"/>
      <w:r w:rsidRPr="00F02EA9">
        <w:rPr>
          <w:bCs/>
          <w:sz w:val="28"/>
          <w:szCs w:val="20"/>
        </w:rPr>
        <w:t>Карабашского</w:t>
      </w:r>
      <w:proofErr w:type="spellEnd"/>
      <w:r w:rsidRPr="00F02EA9">
        <w:rPr>
          <w:bCs/>
          <w:sz w:val="28"/>
          <w:szCs w:val="20"/>
        </w:rPr>
        <w:t xml:space="preserve"> городского округа на </w:t>
      </w:r>
      <w:r>
        <w:rPr>
          <w:bCs/>
          <w:sz w:val="28"/>
          <w:szCs w:val="20"/>
        </w:rPr>
        <w:t>2022-2024 годы</w:t>
      </w:r>
      <w:r w:rsidRPr="00F02EA9">
        <w:rPr>
          <w:bCs/>
          <w:sz w:val="28"/>
          <w:szCs w:val="20"/>
        </w:rPr>
        <w:t>» внести следующие дополнения:</w:t>
      </w:r>
    </w:p>
    <w:p w:rsidR="00CF6657" w:rsidRDefault="00CF6657" w:rsidP="00CF6657">
      <w:pPr>
        <w:numPr>
          <w:ilvl w:val="0"/>
          <w:numId w:val="2"/>
        </w:numPr>
        <w:jc w:val="both"/>
        <w:outlineLvl w:val="0"/>
        <w:rPr>
          <w:bCs/>
          <w:sz w:val="28"/>
          <w:szCs w:val="20"/>
        </w:rPr>
      </w:pPr>
      <w:r>
        <w:rPr>
          <w:sz w:val="28"/>
          <w:szCs w:val="28"/>
        </w:rPr>
        <w:t xml:space="preserve">третью таблицу пункта 4 раздела 3 дополнить строкой 2 </w:t>
      </w:r>
      <w:r>
        <w:rPr>
          <w:bCs/>
          <w:sz w:val="28"/>
          <w:szCs w:val="20"/>
        </w:rPr>
        <w:t>следующего содержания:</w:t>
      </w:r>
    </w:p>
    <w:p w:rsidR="00CF6657" w:rsidRDefault="00CF6657" w:rsidP="00CF6657">
      <w:pPr>
        <w:ind w:left="720"/>
        <w:jc w:val="both"/>
        <w:outlineLvl w:val="0"/>
        <w:rPr>
          <w:bCs/>
          <w:sz w:val="28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946"/>
        <w:gridCol w:w="2410"/>
      </w:tblGrid>
      <w:tr w:rsidR="00CF6657" w:rsidTr="00B63C21">
        <w:trPr>
          <w:trHeight w:val="255"/>
        </w:trPr>
        <w:tc>
          <w:tcPr>
            <w:tcW w:w="567" w:type="dxa"/>
            <w:shd w:val="clear" w:color="000000" w:fill="FFFFFF"/>
          </w:tcPr>
          <w:p w:rsidR="00CF6657" w:rsidRDefault="00CF6657" w:rsidP="00B63C21">
            <w:pPr>
              <w:jc w:val="center"/>
              <w:rPr>
                <w:color w:val="000000"/>
                <w:sz w:val="20"/>
                <w:szCs w:val="20"/>
              </w:rPr>
            </w:pPr>
            <w:r w:rsidRPr="00427DFA">
              <w:rPr>
                <w:color w:val="000000"/>
                <w:sz w:val="20"/>
                <w:szCs w:val="20"/>
              </w:rPr>
              <w:t>№</w:t>
            </w:r>
          </w:p>
          <w:p w:rsidR="00CF6657" w:rsidRPr="00427DFA" w:rsidRDefault="00CF6657" w:rsidP="00B63C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946" w:type="dxa"/>
            <w:shd w:val="clear" w:color="000000" w:fill="FFFFFF"/>
          </w:tcPr>
          <w:p w:rsidR="00CF6657" w:rsidRPr="002449B0" w:rsidRDefault="00CF6657" w:rsidP="00B63C21">
            <w:pPr>
              <w:jc w:val="center"/>
              <w:rPr>
                <w:color w:val="000000"/>
                <w:sz w:val="20"/>
                <w:szCs w:val="20"/>
              </w:rPr>
            </w:pPr>
            <w:r w:rsidRPr="002449B0">
              <w:rPr>
                <w:bCs/>
                <w:sz w:val="20"/>
                <w:szCs w:val="20"/>
              </w:rPr>
              <w:t>Наименование, характеристики имущества</w:t>
            </w:r>
          </w:p>
        </w:tc>
        <w:tc>
          <w:tcPr>
            <w:tcW w:w="2410" w:type="dxa"/>
            <w:shd w:val="clear" w:color="000000" w:fill="FFFFFF"/>
          </w:tcPr>
          <w:p w:rsidR="00CF6657" w:rsidRPr="002449B0" w:rsidRDefault="00CF6657" w:rsidP="00B63C21">
            <w:pPr>
              <w:jc w:val="center"/>
              <w:rPr>
                <w:sz w:val="20"/>
                <w:szCs w:val="20"/>
              </w:rPr>
            </w:pPr>
            <w:r w:rsidRPr="002449B0">
              <w:rPr>
                <w:sz w:val="20"/>
                <w:szCs w:val="20"/>
              </w:rPr>
              <w:t>Способ продажи</w:t>
            </w:r>
          </w:p>
        </w:tc>
      </w:tr>
      <w:tr w:rsidR="00CF6657" w:rsidTr="00B63C21">
        <w:trPr>
          <w:trHeight w:val="255"/>
        </w:trPr>
        <w:tc>
          <w:tcPr>
            <w:tcW w:w="567" w:type="dxa"/>
            <w:shd w:val="clear" w:color="000000" w:fill="FFFFFF"/>
          </w:tcPr>
          <w:p w:rsidR="00CF6657" w:rsidRPr="001D13D2" w:rsidRDefault="00CF6657" w:rsidP="00B63C21">
            <w:pPr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946" w:type="dxa"/>
            <w:shd w:val="clear" w:color="000000" w:fill="FFFFFF"/>
          </w:tcPr>
          <w:p w:rsidR="00CF6657" w:rsidRPr="007D5AEA" w:rsidRDefault="00CF6657" w:rsidP="00B63C21">
            <w:pPr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Автомобиль легковой </w:t>
            </w:r>
            <w:r>
              <w:rPr>
                <w:bCs/>
                <w:sz w:val="22"/>
                <w:szCs w:val="22"/>
                <w:lang w:val="en-US"/>
              </w:rPr>
              <w:t>VOLKSWAGEN</w:t>
            </w:r>
            <w:r w:rsidRPr="00963EE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POLO</w:t>
            </w:r>
            <w:r>
              <w:rPr>
                <w:bCs/>
                <w:sz w:val="22"/>
                <w:szCs w:val="22"/>
              </w:rPr>
              <w:t>, 201</w:t>
            </w:r>
            <w:r w:rsidRPr="00963EE5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 xml:space="preserve"> года выпуска, идентификационный номер </w:t>
            </w:r>
            <w:r w:rsidRPr="007D5AEA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  <w:lang w:val="en-US"/>
              </w:rPr>
              <w:t>VIN</w:t>
            </w:r>
            <w:r w:rsidRPr="007D5AEA">
              <w:rPr>
                <w:bCs/>
                <w:sz w:val="22"/>
                <w:szCs w:val="22"/>
              </w:rPr>
              <w:t xml:space="preserve">) </w:t>
            </w:r>
            <w:r>
              <w:rPr>
                <w:bCs/>
                <w:sz w:val="22"/>
                <w:szCs w:val="22"/>
              </w:rPr>
              <w:t xml:space="preserve"> Х</w:t>
            </w:r>
            <w:r>
              <w:rPr>
                <w:bCs/>
                <w:sz w:val="22"/>
                <w:szCs w:val="22"/>
                <w:lang w:val="en-US"/>
              </w:rPr>
              <w:t>W</w:t>
            </w:r>
            <w:r w:rsidRPr="00963EE5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  <w:lang w:val="en-US"/>
              </w:rPr>
              <w:t>ZZZ</w:t>
            </w:r>
            <w:r w:rsidRPr="00963EE5">
              <w:rPr>
                <w:bCs/>
                <w:sz w:val="22"/>
                <w:szCs w:val="22"/>
              </w:rPr>
              <w:t>61</w:t>
            </w:r>
            <w:r>
              <w:rPr>
                <w:bCs/>
                <w:sz w:val="22"/>
                <w:szCs w:val="22"/>
                <w:lang w:val="en-US"/>
              </w:rPr>
              <w:t>ZDG</w:t>
            </w:r>
            <w:r w:rsidRPr="00963EE5">
              <w:rPr>
                <w:bCs/>
                <w:sz w:val="22"/>
                <w:szCs w:val="22"/>
              </w:rPr>
              <w:t>060471</w:t>
            </w:r>
            <w:r>
              <w:rPr>
                <w:bCs/>
                <w:sz w:val="22"/>
                <w:szCs w:val="22"/>
              </w:rPr>
              <w:t>, цвет – серебристый, паспорт транспортного средства 40 НР 920447 от 01.04.2013г.</w:t>
            </w:r>
          </w:p>
        </w:tc>
        <w:tc>
          <w:tcPr>
            <w:tcW w:w="2410" w:type="dxa"/>
            <w:shd w:val="clear" w:color="000000" w:fill="FFFFFF"/>
          </w:tcPr>
          <w:p w:rsidR="00CF6657" w:rsidRDefault="00CF6657" w:rsidP="00B63C21">
            <w:r w:rsidRPr="00CC5749">
              <w:rPr>
                <w:sz w:val="22"/>
                <w:szCs w:val="22"/>
              </w:rPr>
              <w:t>в соответствии с решением об условиях приватизации</w:t>
            </w:r>
          </w:p>
        </w:tc>
      </w:tr>
    </w:tbl>
    <w:p w:rsidR="00CF6657" w:rsidRDefault="00CF6657" w:rsidP="00CF6657">
      <w:pPr>
        <w:jc w:val="both"/>
        <w:outlineLvl w:val="0"/>
        <w:rPr>
          <w:bCs/>
          <w:sz w:val="28"/>
          <w:szCs w:val="20"/>
        </w:rPr>
      </w:pPr>
    </w:p>
    <w:p w:rsidR="00CF6657" w:rsidRDefault="00CF6657" w:rsidP="00CF6657">
      <w:pPr>
        <w:numPr>
          <w:ilvl w:val="0"/>
          <w:numId w:val="2"/>
        </w:numPr>
        <w:jc w:val="both"/>
        <w:outlineLvl w:val="0"/>
        <w:rPr>
          <w:bCs/>
          <w:sz w:val="28"/>
          <w:szCs w:val="20"/>
        </w:rPr>
      </w:pPr>
      <w:r>
        <w:rPr>
          <w:sz w:val="28"/>
          <w:szCs w:val="28"/>
        </w:rPr>
        <w:lastRenderedPageBreak/>
        <w:t xml:space="preserve">четвертую таблицу пункта 4 раздела 3 дополнить строками 15, 16 </w:t>
      </w:r>
      <w:r>
        <w:rPr>
          <w:bCs/>
          <w:sz w:val="28"/>
          <w:szCs w:val="20"/>
        </w:rPr>
        <w:t xml:space="preserve">следующего содержания: </w:t>
      </w:r>
    </w:p>
    <w:tbl>
      <w:tblPr>
        <w:tblpPr w:leftFromText="180" w:rightFromText="180" w:vertAnchor="text" w:horzAnchor="margin" w:tblpY="15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71"/>
        <w:gridCol w:w="2301"/>
      </w:tblGrid>
      <w:tr w:rsidR="00CF6657" w:rsidRPr="001416F9" w:rsidTr="00B63C21">
        <w:tc>
          <w:tcPr>
            <w:tcW w:w="534" w:type="dxa"/>
          </w:tcPr>
          <w:p w:rsidR="00CF6657" w:rsidRDefault="00CF6657" w:rsidP="00B63C21">
            <w:pPr>
              <w:jc w:val="center"/>
              <w:rPr>
                <w:color w:val="000000"/>
                <w:sz w:val="20"/>
                <w:szCs w:val="20"/>
              </w:rPr>
            </w:pPr>
            <w:r w:rsidRPr="00427DFA">
              <w:rPr>
                <w:color w:val="000000"/>
                <w:sz w:val="20"/>
                <w:szCs w:val="20"/>
              </w:rPr>
              <w:t>№</w:t>
            </w:r>
          </w:p>
          <w:p w:rsidR="00CF6657" w:rsidRPr="00427DFA" w:rsidRDefault="00CF6657" w:rsidP="00B63C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7371" w:type="dxa"/>
          </w:tcPr>
          <w:p w:rsidR="00CF6657" w:rsidRPr="001416F9" w:rsidRDefault="00CF6657" w:rsidP="00B63C2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416F9">
              <w:rPr>
                <w:b/>
                <w:bCs/>
                <w:sz w:val="20"/>
                <w:szCs w:val="20"/>
              </w:rPr>
              <w:t>Наименование, характеристики имущества</w:t>
            </w:r>
          </w:p>
        </w:tc>
        <w:tc>
          <w:tcPr>
            <w:tcW w:w="2301" w:type="dxa"/>
          </w:tcPr>
          <w:p w:rsidR="00CF6657" w:rsidRPr="001416F9" w:rsidRDefault="00CF6657" w:rsidP="00B63C21">
            <w:pPr>
              <w:jc w:val="center"/>
              <w:rPr>
                <w:b/>
                <w:sz w:val="20"/>
                <w:szCs w:val="20"/>
              </w:rPr>
            </w:pPr>
            <w:r w:rsidRPr="001416F9">
              <w:rPr>
                <w:b/>
                <w:sz w:val="20"/>
                <w:szCs w:val="20"/>
              </w:rPr>
              <w:t>Способ продажи</w:t>
            </w:r>
          </w:p>
        </w:tc>
      </w:tr>
      <w:tr w:rsidR="00CF6657" w:rsidRPr="00DC7183" w:rsidTr="00B63C21">
        <w:trPr>
          <w:trHeight w:val="133"/>
        </w:trPr>
        <w:tc>
          <w:tcPr>
            <w:tcW w:w="10206" w:type="dxa"/>
            <w:gridSpan w:val="3"/>
          </w:tcPr>
          <w:p w:rsidR="00CF6657" w:rsidRPr="00DC7183" w:rsidRDefault="00CF6657" w:rsidP="00B63C21">
            <w:pPr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Иное имущество:</w:t>
            </w:r>
          </w:p>
        </w:tc>
      </w:tr>
      <w:tr w:rsidR="00CF6657" w:rsidRPr="00DC7183" w:rsidTr="00B63C21">
        <w:trPr>
          <w:trHeight w:val="133"/>
        </w:trPr>
        <w:tc>
          <w:tcPr>
            <w:tcW w:w="534" w:type="dxa"/>
          </w:tcPr>
          <w:p w:rsidR="00CF6657" w:rsidRPr="002E6364" w:rsidRDefault="00CF6657" w:rsidP="00B63C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371" w:type="dxa"/>
          </w:tcPr>
          <w:p w:rsidR="00CF6657" w:rsidRPr="001D13D2" w:rsidRDefault="00CF6657" w:rsidP="00B63C21">
            <w:pPr>
              <w:outlineLvl w:val="0"/>
              <w:rPr>
                <w:bCs/>
                <w:sz w:val="22"/>
                <w:szCs w:val="22"/>
              </w:rPr>
            </w:pPr>
            <w:r w:rsidRPr="001D13D2">
              <w:rPr>
                <w:bCs/>
                <w:sz w:val="22"/>
                <w:szCs w:val="22"/>
              </w:rPr>
              <w:t xml:space="preserve">Нежилое здание – </w:t>
            </w:r>
            <w:r>
              <w:rPr>
                <w:bCs/>
                <w:sz w:val="22"/>
                <w:szCs w:val="22"/>
              </w:rPr>
              <w:t xml:space="preserve">баня, </w:t>
            </w:r>
            <w:r w:rsidRPr="001D13D2">
              <w:rPr>
                <w:bCs/>
                <w:sz w:val="22"/>
                <w:szCs w:val="22"/>
              </w:rPr>
              <w:t>с кадастровым номером 74:29:010</w:t>
            </w:r>
            <w:r>
              <w:rPr>
                <w:bCs/>
                <w:sz w:val="22"/>
                <w:szCs w:val="22"/>
              </w:rPr>
              <w:t>6037</w:t>
            </w:r>
            <w:r w:rsidRPr="001D13D2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29</w:t>
            </w:r>
            <w:r w:rsidRPr="001D13D2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 xml:space="preserve">1973 года постройки, общей площадью 342,1 кв. метров, </w:t>
            </w:r>
            <w:r w:rsidRPr="001D13D2">
              <w:rPr>
                <w:bCs/>
                <w:sz w:val="22"/>
                <w:szCs w:val="22"/>
              </w:rPr>
              <w:t>расположенное по адресу: Челябинская обл</w:t>
            </w:r>
            <w:r>
              <w:rPr>
                <w:bCs/>
                <w:sz w:val="22"/>
                <w:szCs w:val="22"/>
              </w:rPr>
              <w:t>асть</w:t>
            </w:r>
            <w:r w:rsidRPr="001D13D2">
              <w:rPr>
                <w:bCs/>
                <w:sz w:val="22"/>
                <w:szCs w:val="22"/>
              </w:rPr>
              <w:t>, 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D13D2">
              <w:rPr>
                <w:bCs/>
                <w:sz w:val="22"/>
                <w:szCs w:val="22"/>
              </w:rPr>
              <w:t>Карабаш, ул.</w:t>
            </w:r>
            <w:r>
              <w:rPr>
                <w:bCs/>
                <w:sz w:val="22"/>
                <w:szCs w:val="22"/>
              </w:rPr>
              <w:t xml:space="preserve"> Освобождения Урала</w:t>
            </w:r>
            <w:r w:rsidRPr="001D13D2">
              <w:rPr>
                <w:bCs/>
                <w:sz w:val="22"/>
                <w:szCs w:val="22"/>
              </w:rPr>
              <w:t>, д.</w:t>
            </w:r>
            <w:r>
              <w:rPr>
                <w:bCs/>
                <w:sz w:val="22"/>
                <w:szCs w:val="22"/>
              </w:rPr>
              <w:t xml:space="preserve"> 35а</w:t>
            </w:r>
            <w:r w:rsidRPr="001D13D2">
              <w:rPr>
                <w:bCs/>
                <w:sz w:val="22"/>
                <w:szCs w:val="22"/>
              </w:rPr>
              <w:t xml:space="preserve">, с земельным </w:t>
            </w:r>
            <w:r>
              <w:rPr>
                <w:bCs/>
                <w:sz w:val="22"/>
                <w:szCs w:val="22"/>
              </w:rPr>
              <w:t>участком</w:t>
            </w:r>
          </w:p>
        </w:tc>
        <w:tc>
          <w:tcPr>
            <w:tcW w:w="2301" w:type="dxa"/>
          </w:tcPr>
          <w:p w:rsidR="00CF6657" w:rsidRPr="008E4E81" w:rsidRDefault="00CF6657" w:rsidP="00B63C21">
            <w:pPr>
              <w:jc w:val="center"/>
              <w:rPr>
                <w:sz w:val="22"/>
                <w:szCs w:val="22"/>
              </w:rPr>
            </w:pPr>
            <w:r w:rsidRPr="008E4E81">
              <w:rPr>
                <w:sz w:val="22"/>
                <w:szCs w:val="22"/>
              </w:rPr>
              <w:t>в соответствии с решением об условиях приватизации</w:t>
            </w:r>
          </w:p>
        </w:tc>
      </w:tr>
      <w:tr w:rsidR="00CF6657" w:rsidRPr="00DC7183" w:rsidTr="00B63C21">
        <w:trPr>
          <w:trHeight w:val="133"/>
        </w:trPr>
        <w:tc>
          <w:tcPr>
            <w:tcW w:w="534" w:type="dxa"/>
          </w:tcPr>
          <w:p w:rsidR="00CF6657" w:rsidRDefault="00CF6657" w:rsidP="00B63C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371" w:type="dxa"/>
          </w:tcPr>
          <w:p w:rsidR="00CF6657" w:rsidRPr="001D13D2" w:rsidRDefault="00CF6657" w:rsidP="00B63C21">
            <w:pPr>
              <w:outlineLvl w:val="0"/>
              <w:rPr>
                <w:bCs/>
                <w:sz w:val="22"/>
                <w:szCs w:val="22"/>
              </w:rPr>
            </w:pPr>
            <w:r w:rsidRPr="001D13D2">
              <w:rPr>
                <w:bCs/>
                <w:sz w:val="22"/>
                <w:szCs w:val="22"/>
              </w:rPr>
              <w:t xml:space="preserve">Нежилое </w:t>
            </w:r>
            <w:r>
              <w:rPr>
                <w:bCs/>
                <w:sz w:val="22"/>
                <w:szCs w:val="22"/>
              </w:rPr>
              <w:t>помещение</w:t>
            </w:r>
            <w:r w:rsidRPr="001D13D2">
              <w:rPr>
                <w:bCs/>
                <w:sz w:val="22"/>
                <w:szCs w:val="22"/>
              </w:rPr>
              <w:t xml:space="preserve"> – </w:t>
            </w:r>
            <w:r>
              <w:rPr>
                <w:bCs/>
                <w:sz w:val="22"/>
                <w:szCs w:val="22"/>
              </w:rPr>
              <w:t xml:space="preserve">мастерская ЖЭУ-1, </w:t>
            </w:r>
            <w:r w:rsidRPr="001D13D2">
              <w:rPr>
                <w:bCs/>
                <w:sz w:val="22"/>
                <w:szCs w:val="22"/>
              </w:rPr>
              <w:t>с кадастровым номером 74:29:0</w:t>
            </w:r>
            <w:r>
              <w:rPr>
                <w:bCs/>
                <w:sz w:val="22"/>
                <w:szCs w:val="22"/>
              </w:rPr>
              <w:t>000000</w:t>
            </w:r>
            <w:r w:rsidRPr="001D13D2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392,</w:t>
            </w:r>
            <w:r w:rsidRPr="001D13D2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1969 года постройки, общей площадью 125,3 кв. метров, </w:t>
            </w:r>
            <w:r w:rsidRPr="001D13D2">
              <w:rPr>
                <w:bCs/>
                <w:sz w:val="22"/>
                <w:szCs w:val="22"/>
              </w:rPr>
              <w:t>расположенное по адресу: Челябинская обл</w:t>
            </w:r>
            <w:r>
              <w:rPr>
                <w:bCs/>
                <w:sz w:val="22"/>
                <w:szCs w:val="22"/>
              </w:rPr>
              <w:t>асть</w:t>
            </w:r>
            <w:r w:rsidRPr="001D13D2">
              <w:rPr>
                <w:bCs/>
                <w:sz w:val="22"/>
                <w:szCs w:val="22"/>
              </w:rPr>
              <w:t>, 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D13D2">
              <w:rPr>
                <w:bCs/>
                <w:sz w:val="22"/>
                <w:szCs w:val="22"/>
              </w:rPr>
              <w:t xml:space="preserve">Карабаш, </w:t>
            </w:r>
            <w:proofErr w:type="spellStart"/>
            <w:r w:rsidRPr="001D13D2">
              <w:rPr>
                <w:bCs/>
                <w:sz w:val="22"/>
                <w:szCs w:val="22"/>
              </w:rPr>
              <w:t>ул.</w:t>
            </w:r>
            <w:r>
              <w:rPr>
                <w:bCs/>
                <w:sz w:val="22"/>
                <w:szCs w:val="22"/>
              </w:rPr>
              <w:t>Комсомольская</w:t>
            </w:r>
            <w:proofErr w:type="spellEnd"/>
          </w:p>
        </w:tc>
        <w:tc>
          <w:tcPr>
            <w:tcW w:w="2301" w:type="dxa"/>
          </w:tcPr>
          <w:p w:rsidR="00CF6657" w:rsidRPr="008E4E81" w:rsidRDefault="00CF6657" w:rsidP="00B63C21">
            <w:pPr>
              <w:jc w:val="center"/>
              <w:rPr>
                <w:sz w:val="22"/>
                <w:szCs w:val="22"/>
              </w:rPr>
            </w:pPr>
            <w:r w:rsidRPr="008E4E81">
              <w:rPr>
                <w:sz w:val="22"/>
                <w:szCs w:val="22"/>
              </w:rPr>
              <w:t>в соответствии с решением об условиях приватизации</w:t>
            </w:r>
          </w:p>
        </w:tc>
      </w:tr>
    </w:tbl>
    <w:p w:rsidR="00CF6657" w:rsidRDefault="00CF6657" w:rsidP="00CF665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F6657" w:rsidRDefault="00CF6657" w:rsidP="00CF665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2. Настоящее решение опубликовать </w:t>
      </w:r>
      <w:r w:rsidRPr="00AD3FB8">
        <w:rPr>
          <w:color w:val="000000"/>
          <w:sz w:val="28"/>
          <w:szCs w:val="28"/>
        </w:rPr>
        <w:t xml:space="preserve">в средствах массовой информации и разместить на официальном сайте администрации </w:t>
      </w:r>
      <w:proofErr w:type="spellStart"/>
      <w:r w:rsidRPr="00AD3FB8">
        <w:rPr>
          <w:color w:val="000000"/>
          <w:sz w:val="28"/>
          <w:szCs w:val="28"/>
        </w:rPr>
        <w:t>Карабашского</w:t>
      </w:r>
      <w:proofErr w:type="spellEnd"/>
      <w:r w:rsidRPr="00AD3FB8">
        <w:rPr>
          <w:color w:val="000000"/>
          <w:sz w:val="28"/>
          <w:szCs w:val="28"/>
        </w:rPr>
        <w:t xml:space="preserve"> городского округа в сети «Интернет».</w:t>
      </w:r>
    </w:p>
    <w:p w:rsidR="00CF6657" w:rsidRDefault="00CF6657" w:rsidP="00CF665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3. Настоящее решение вступает в силу со дня его официального опубликования.</w:t>
      </w:r>
    </w:p>
    <w:p w:rsidR="00CF6657" w:rsidRDefault="00CF6657" w:rsidP="00CF665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F6657" w:rsidRDefault="00CF6657" w:rsidP="00CF665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F6657" w:rsidRDefault="00CF6657" w:rsidP="00CF665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30EA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1466A">
        <w:rPr>
          <w:rFonts w:ascii="Times New Roman" w:hAnsi="Times New Roman" w:cs="Times New Roman"/>
          <w:sz w:val="28"/>
          <w:szCs w:val="28"/>
        </w:rPr>
        <w:t xml:space="preserve"> </w:t>
      </w:r>
      <w:r w:rsidRPr="004030E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030EA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Pr="004030E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F6657" w:rsidRPr="004030EA" w:rsidRDefault="00CF6657" w:rsidP="00CF665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0EA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Pr="004030EA">
        <w:rPr>
          <w:rFonts w:ascii="Times New Roman" w:hAnsi="Times New Roman" w:cs="Times New Roman"/>
          <w:sz w:val="28"/>
          <w:szCs w:val="28"/>
        </w:rPr>
        <w:t xml:space="preserve"> </w:t>
      </w:r>
      <w:r w:rsidRPr="004030EA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Pr="004030E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0EA">
        <w:rPr>
          <w:rFonts w:ascii="Times New Roman" w:hAnsi="Times New Roman" w:cs="Times New Roman"/>
          <w:sz w:val="28"/>
          <w:szCs w:val="28"/>
        </w:rPr>
        <w:t xml:space="preserve">   </w:t>
      </w:r>
      <w:r w:rsidRPr="004030EA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Pr="004030E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0E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030E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</w:t>
      </w:r>
    </w:p>
    <w:p w:rsidR="00CF6657" w:rsidRDefault="00CF6657" w:rsidP="00CF6657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6657" w:rsidRDefault="00CF6657" w:rsidP="00CF6657">
      <w:pPr>
        <w:pStyle w:val="a5"/>
        <w:jc w:val="both"/>
        <w:rPr>
          <w:bCs/>
          <w:szCs w:val="20"/>
        </w:rPr>
      </w:pPr>
      <w:r w:rsidRPr="004030EA">
        <w:rPr>
          <w:rFonts w:ascii="Times New Roman" w:hAnsi="Times New Roman" w:cs="Times New Roman"/>
          <w:bCs/>
          <w:sz w:val="28"/>
          <w:szCs w:val="28"/>
        </w:rPr>
        <w:t xml:space="preserve">__________________ Д.С. </w:t>
      </w:r>
      <w:proofErr w:type="spellStart"/>
      <w:r w:rsidRPr="004030EA">
        <w:rPr>
          <w:rFonts w:ascii="Times New Roman" w:hAnsi="Times New Roman" w:cs="Times New Roman"/>
          <w:bCs/>
          <w:sz w:val="28"/>
          <w:szCs w:val="28"/>
        </w:rPr>
        <w:t>Шуткин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 w:rsidRPr="004030EA">
        <w:rPr>
          <w:rFonts w:ascii="Times New Roman" w:hAnsi="Times New Roman" w:cs="Times New Roman"/>
          <w:bCs/>
          <w:sz w:val="28"/>
          <w:szCs w:val="28"/>
        </w:rPr>
        <w:t xml:space="preserve">________________О.Г. Буданов                                </w:t>
      </w:r>
    </w:p>
    <w:p w:rsidR="00CF6657" w:rsidRDefault="00CF6657" w:rsidP="00CF6657">
      <w:pPr>
        <w:rPr>
          <w:color w:val="000000"/>
          <w:sz w:val="28"/>
          <w:szCs w:val="28"/>
        </w:rPr>
      </w:pPr>
    </w:p>
    <w:p w:rsidR="00CF6657" w:rsidRDefault="00CF6657" w:rsidP="00CF6657">
      <w:pPr>
        <w:rPr>
          <w:color w:val="000000"/>
          <w:sz w:val="28"/>
          <w:szCs w:val="28"/>
        </w:rPr>
      </w:pPr>
    </w:p>
    <w:p w:rsidR="00CF6657" w:rsidRDefault="00CF6657" w:rsidP="00CF6657">
      <w:pPr>
        <w:rPr>
          <w:color w:val="000000"/>
          <w:sz w:val="28"/>
          <w:szCs w:val="28"/>
        </w:rPr>
      </w:pPr>
    </w:p>
    <w:p w:rsidR="00CF6657" w:rsidRDefault="00CF6657" w:rsidP="00CF6657">
      <w:pPr>
        <w:rPr>
          <w:color w:val="000000"/>
          <w:sz w:val="28"/>
          <w:szCs w:val="28"/>
        </w:rPr>
      </w:pPr>
    </w:p>
    <w:p w:rsidR="00CF6657" w:rsidRDefault="00CF6657" w:rsidP="00CF6657">
      <w:pPr>
        <w:rPr>
          <w:color w:val="000000"/>
          <w:sz w:val="28"/>
          <w:szCs w:val="28"/>
        </w:rPr>
      </w:pPr>
    </w:p>
    <w:p w:rsidR="00CF6657" w:rsidRDefault="00CF6657" w:rsidP="00CF6657">
      <w:pPr>
        <w:rPr>
          <w:color w:val="000000"/>
          <w:sz w:val="28"/>
          <w:szCs w:val="28"/>
        </w:rPr>
      </w:pPr>
    </w:p>
    <w:p w:rsidR="003F176B" w:rsidRDefault="003F176B"/>
    <w:sectPr w:rsidR="003F176B" w:rsidSect="00CF665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1FB"/>
    <w:multiLevelType w:val="hybridMultilevel"/>
    <w:tmpl w:val="4ECE948E"/>
    <w:lvl w:ilvl="0" w:tplc="5B1CA7BC">
      <w:start w:val="1"/>
      <w:numFmt w:val="decimal"/>
      <w:lvlText w:val="%1."/>
      <w:lvlJc w:val="left"/>
      <w:pPr>
        <w:ind w:left="88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53B1C49"/>
    <w:multiLevelType w:val="hybridMultilevel"/>
    <w:tmpl w:val="AE429A24"/>
    <w:lvl w:ilvl="0" w:tplc="DC94C25A">
      <w:start w:val="1"/>
      <w:numFmt w:val="decimal"/>
      <w:lvlText w:val="%1)"/>
      <w:lvlJc w:val="left"/>
      <w:pPr>
        <w:ind w:left="720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57"/>
    <w:rsid w:val="003F176B"/>
    <w:rsid w:val="00C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1EB7"/>
  <w15:chartTrackingRefBased/>
  <w15:docId w15:val="{0C79C877-D8EC-4FA4-B62F-96EE928D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F6657"/>
    <w:pPr>
      <w:jc w:val="both"/>
      <w:outlineLvl w:val="0"/>
    </w:pPr>
    <w:rPr>
      <w:bCs/>
      <w:sz w:val="28"/>
      <w:szCs w:val="20"/>
    </w:rPr>
  </w:style>
  <w:style w:type="character" w:customStyle="1" w:styleId="a4">
    <w:name w:val="Основной текст Знак"/>
    <w:basedOn w:val="a0"/>
    <w:link w:val="a3"/>
    <w:rsid w:val="00CF6657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a5">
    <w:name w:val="Стиль"/>
    <w:rsid w:val="00CF66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cp:keywords/>
  <dc:description/>
  <cp:lastModifiedBy>K215N6</cp:lastModifiedBy>
  <cp:revision>1</cp:revision>
  <dcterms:created xsi:type="dcterms:W3CDTF">2022-07-12T05:10:00Z</dcterms:created>
  <dcterms:modified xsi:type="dcterms:W3CDTF">2022-07-12T05:12:00Z</dcterms:modified>
</cp:coreProperties>
</file>